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51" w:rsidRPr="007D2B51" w:rsidRDefault="0095726B" w:rsidP="007D2B51">
      <w:pPr>
        <w:shd w:val="clear" w:color="auto" w:fill="FFFFFF"/>
        <w:spacing w:after="0" w:line="240" w:lineRule="auto"/>
        <w:jc w:val="both"/>
        <w:outlineLvl w:val="2"/>
        <w:rPr>
          <w:rFonts w:asciiTheme="minorHAnsi" w:eastAsia="Times New Roman" w:hAnsiTheme="minorHAnsi" w:cs="Arial"/>
          <w:color w:val="333333"/>
          <w:lang w:eastAsia="ru-RU"/>
        </w:rPr>
      </w:pPr>
      <w:r>
        <w:rPr>
          <w:rFonts w:asciiTheme="minorHAnsi" w:eastAsia="Times New Roman" w:hAnsiTheme="minorHAnsi" w:cs="Arial"/>
          <w:b/>
          <w:bCs/>
          <w:color w:val="333333"/>
          <w:lang w:eastAsia="ru-RU"/>
        </w:rPr>
        <w:t>Насколько эффективны малые инновационные предприятия при СПбГУ?</w:t>
      </w:r>
    </w:p>
    <w:p w:rsidR="007D2B51" w:rsidRPr="007D2B51" w:rsidRDefault="007D2B51" w:rsidP="007D2B5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33333"/>
          <w:lang w:eastAsia="ru-RU"/>
        </w:rPr>
      </w:pPr>
      <w:r w:rsidRPr="007D2B51">
        <w:rPr>
          <w:rFonts w:asciiTheme="minorHAnsi" w:eastAsia="Times New Roman" w:hAnsiTheme="minorHAnsi" w:cs="Arial"/>
          <w:color w:val="333333"/>
          <w:lang w:eastAsia="ru-RU"/>
        </w:rPr>
        <w:t> </w:t>
      </w:r>
    </w:p>
    <w:p w:rsidR="007D2B51" w:rsidRDefault="007D2B51" w:rsidP="007D2B5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33333"/>
          <w:lang w:eastAsia="ru-RU"/>
        </w:rPr>
      </w:pPr>
      <w:proofErr w:type="gramStart"/>
      <w:r w:rsidRPr="007D2B51">
        <w:rPr>
          <w:rFonts w:asciiTheme="minorHAnsi" w:eastAsia="Times New Roman" w:hAnsiTheme="minorHAnsi" w:cs="Arial"/>
          <w:color w:val="333333"/>
          <w:lang w:eastAsia="ru-RU"/>
        </w:rPr>
        <w:t>Начиная с 2011 года Университет в соответствии с </w:t>
      </w:r>
      <w:r w:rsidR="003C0C68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 w:rsidRPr="0095726B">
        <w:rPr>
          <w:rFonts w:asciiTheme="minorHAnsi" w:eastAsia="Times New Roman" w:hAnsiTheme="minorHAnsi" w:cs="Arial"/>
          <w:color w:val="000000" w:themeColor="text1"/>
          <w:lang w:eastAsia="ru-RU"/>
        </w:rPr>
        <w:t>Программой развития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> создает</w:t>
      </w:r>
      <w:proofErr w:type="gramEnd"/>
      <w:r w:rsidRPr="007D2B51">
        <w:rPr>
          <w:rFonts w:asciiTheme="minorHAnsi" w:eastAsia="Times New Roman" w:hAnsiTheme="minorHAnsi" w:cs="Arial"/>
          <w:color w:val="333333"/>
          <w:lang w:eastAsia="ru-RU"/>
        </w:rPr>
        <w:t xml:space="preserve"> малые инновационные предприятия, основу капитала которых составляет интеллектуальная собственность Университета. Проанализированы результаты деятельности в 2016 году малых инновационных предприятий, созданных с участием СПбГУ, в том числе объемы и источники доходов Университета от </w:t>
      </w:r>
      <w:r w:rsidR="00F83528">
        <w:rPr>
          <w:rFonts w:asciiTheme="minorHAnsi" w:eastAsia="Times New Roman" w:hAnsiTheme="minorHAnsi" w:cs="Arial"/>
          <w:color w:val="333333"/>
          <w:lang w:eastAsia="ru-RU"/>
        </w:rPr>
        <w:t xml:space="preserve">их 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>деятельности.</w:t>
      </w:r>
      <w:r w:rsidR="002002B9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>Совокупная стоимость чистых активов всех МИПов на момент их создания составляла один млн рублей</w:t>
      </w:r>
      <w:r w:rsidR="00F83528">
        <w:rPr>
          <w:rFonts w:asciiTheme="minorHAnsi" w:eastAsia="Times New Roman" w:hAnsiTheme="minorHAnsi" w:cs="Arial"/>
          <w:color w:val="333333"/>
          <w:lang w:eastAsia="ru-RU"/>
        </w:rPr>
        <w:t xml:space="preserve">, в 2016 году же она составила 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>13,6 млн рублей.</w:t>
      </w:r>
      <w:r w:rsidR="00AA66DB">
        <w:rPr>
          <w:rFonts w:asciiTheme="minorHAnsi" w:eastAsia="Times New Roman" w:hAnsiTheme="minorHAnsi" w:cs="Arial"/>
          <w:color w:val="333333"/>
          <w:lang w:eastAsia="ru-RU"/>
        </w:rPr>
        <w:t xml:space="preserve"> 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 xml:space="preserve">Обсуждались возможности оказания Университетом МИПам консультационно-информационных </w:t>
      </w:r>
      <w:r w:rsidR="006E303C" w:rsidRPr="007D2B51">
        <w:rPr>
          <w:rFonts w:asciiTheme="minorHAnsi" w:eastAsia="Times New Roman" w:hAnsiTheme="minorHAnsi" w:cs="Arial"/>
          <w:color w:val="333333"/>
          <w:lang w:eastAsia="ru-RU"/>
        </w:rPr>
        <w:t>услуг,</w:t>
      </w:r>
      <w:r w:rsidR="00AA66DB">
        <w:rPr>
          <w:rFonts w:asciiTheme="minorHAnsi" w:eastAsia="Times New Roman" w:hAnsiTheme="minorHAnsi" w:cs="Arial"/>
          <w:color w:val="333333"/>
          <w:lang w:eastAsia="ru-RU"/>
        </w:rPr>
        <w:t xml:space="preserve"> и рассматривался 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 xml:space="preserve">вопрос повышения эффективности использования интеллектуальной собственности </w:t>
      </w:r>
      <w:r w:rsidR="00AA66DB">
        <w:rPr>
          <w:rFonts w:asciiTheme="minorHAnsi" w:eastAsia="Times New Roman" w:hAnsiTheme="minorHAnsi" w:cs="Arial"/>
          <w:color w:val="333333"/>
          <w:lang w:eastAsia="ru-RU"/>
        </w:rPr>
        <w:t>СПбГУ</w:t>
      </w:r>
      <w:r w:rsidRPr="007D2B51">
        <w:rPr>
          <w:rFonts w:asciiTheme="minorHAnsi" w:eastAsia="Times New Roman" w:hAnsiTheme="minorHAnsi" w:cs="Arial"/>
          <w:color w:val="333333"/>
          <w:lang w:eastAsia="ru-RU"/>
        </w:rPr>
        <w:t>.</w:t>
      </w:r>
    </w:p>
    <w:p w:rsidR="003A0A13" w:rsidRDefault="003A0A13" w:rsidP="007D2B5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333333"/>
          <w:lang w:eastAsia="ru-RU"/>
        </w:rPr>
      </w:pPr>
    </w:p>
    <w:p w:rsidR="003A0A13" w:rsidRDefault="003A0A13" w:rsidP="003A0A13">
      <w:pPr>
        <w:shd w:val="clear" w:color="auto" w:fill="FFFFFF"/>
        <w:spacing w:after="0" w:line="240" w:lineRule="auto"/>
        <w:ind w:right="196"/>
        <w:jc w:val="both"/>
        <w:rPr>
          <w:rFonts w:asciiTheme="minorHAnsi" w:eastAsia="Times New Roman" w:hAnsiTheme="minorHAnsi" w:cs="Arial"/>
          <w:color w:val="333333"/>
          <w:lang w:eastAsia="ru-RU"/>
        </w:rPr>
      </w:pPr>
      <w:r w:rsidRPr="00465DB4">
        <w:rPr>
          <w:rFonts w:asciiTheme="minorHAnsi" w:eastAsia="Times New Roman" w:hAnsiTheme="minorHAnsi" w:cs="Arial"/>
          <w:color w:val="333333"/>
          <w:lang w:eastAsia="ru-RU"/>
        </w:rPr>
        <w:t xml:space="preserve">Подробнее читайте в </w:t>
      </w:r>
      <w:hyperlink r:id="rId6" w:history="1">
        <w:r w:rsidRPr="003A0A13">
          <w:rPr>
            <w:rStyle w:val="a5"/>
            <w:rFonts w:asciiTheme="minorHAnsi" w:eastAsia="Times New Roman" w:hAnsiTheme="minorHAnsi" w:cs="Arial"/>
            <w:lang w:eastAsia="ru-RU"/>
          </w:rPr>
          <w:t>материалах ректорского совещания</w:t>
        </w:r>
      </w:hyperlink>
      <w:r w:rsidRPr="00465DB4">
        <w:rPr>
          <w:rFonts w:asciiTheme="minorHAnsi" w:eastAsia="Times New Roman" w:hAnsiTheme="minorHAnsi" w:cs="Arial"/>
          <w:color w:val="333333"/>
          <w:lang w:eastAsia="ru-RU"/>
        </w:rPr>
        <w:t xml:space="preserve">, которое состоялось </w:t>
      </w:r>
      <w:r>
        <w:rPr>
          <w:rFonts w:asciiTheme="minorHAnsi" w:eastAsia="Times New Roman" w:hAnsiTheme="minorHAnsi" w:cs="Arial"/>
          <w:color w:val="333333"/>
          <w:lang w:eastAsia="ru-RU"/>
        </w:rPr>
        <w:t>17 апреля</w:t>
      </w:r>
      <w:r w:rsidRPr="00465DB4">
        <w:rPr>
          <w:rFonts w:asciiTheme="minorHAnsi" w:eastAsia="Times New Roman" w:hAnsiTheme="minorHAnsi" w:cs="Arial"/>
          <w:color w:val="333333"/>
          <w:lang w:eastAsia="ru-RU"/>
        </w:rPr>
        <w:t>.</w:t>
      </w:r>
    </w:p>
    <w:p w:rsidR="006E303C" w:rsidRDefault="006E303C" w:rsidP="003A0A13">
      <w:pPr>
        <w:shd w:val="clear" w:color="auto" w:fill="FFFFFF"/>
        <w:spacing w:after="0" w:line="240" w:lineRule="auto"/>
        <w:ind w:right="196"/>
        <w:jc w:val="both"/>
        <w:rPr>
          <w:rFonts w:asciiTheme="minorHAnsi" w:eastAsia="Times New Roman" w:hAnsiTheme="minorHAnsi" w:cs="Arial"/>
          <w:color w:val="333333"/>
          <w:lang w:eastAsia="ru-RU"/>
        </w:rPr>
      </w:pPr>
    </w:p>
    <w:p w:rsidR="006E303C" w:rsidRPr="00465DB4" w:rsidRDefault="006E303C" w:rsidP="003A0A13">
      <w:pPr>
        <w:shd w:val="clear" w:color="auto" w:fill="FFFFFF"/>
        <w:spacing w:after="0" w:line="240" w:lineRule="auto"/>
        <w:ind w:right="196"/>
        <w:jc w:val="both"/>
        <w:rPr>
          <w:rFonts w:asciiTheme="minorHAnsi" w:eastAsia="Times New Roman" w:hAnsiTheme="minorHAnsi" w:cs="Arial"/>
          <w:color w:val="333333"/>
          <w:lang w:eastAsia="ru-RU"/>
        </w:rPr>
      </w:pPr>
    </w:p>
    <w:sectPr w:rsidR="006E303C" w:rsidRPr="00465DB4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3F5"/>
    <w:multiLevelType w:val="multilevel"/>
    <w:tmpl w:val="FE5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7D2B51"/>
    <w:rsid w:val="000B7832"/>
    <w:rsid w:val="000C5ED4"/>
    <w:rsid w:val="00125AEB"/>
    <w:rsid w:val="001567BB"/>
    <w:rsid w:val="00162408"/>
    <w:rsid w:val="001B19BA"/>
    <w:rsid w:val="002002B9"/>
    <w:rsid w:val="00205BED"/>
    <w:rsid w:val="002C1C8C"/>
    <w:rsid w:val="003A0A13"/>
    <w:rsid w:val="003B113C"/>
    <w:rsid w:val="003C0C68"/>
    <w:rsid w:val="003E11AE"/>
    <w:rsid w:val="00427040"/>
    <w:rsid w:val="00485359"/>
    <w:rsid w:val="00512C73"/>
    <w:rsid w:val="005326DE"/>
    <w:rsid w:val="00597F4D"/>
    <w:rsid w:val="006E303C"/>
    <w:rsid w:val="006E686D"/>
    <w:rsid w:val="007972CF"/>
    <w:rsid w:val="007B2676"/>
    <w:rsid w:val="007D2B51"/>
    <w:rsid w:val="009072B2"/>
    <w:rsid w:val="00927072"/>
    <w:rsid w:val="0095726B"/>
    <w:rsid w:val="00964D31"/>
    <w:rsid w:val="00A15321"/>
    <w:rsid w:val="00A34189"/>
    <w:rsid w:val="00A4610F"/>
    <w:rsid w:val="00AA66DB"/>
    <w:rsid w:val="00AC434D"/>
    <w:rsid w:val="00AE3F85"/>
    <w:rsid w:val="00B9413B"/>
    <w:rsid w:val="00BA5834"/>
    <w:rsid w:val="00BA7B24"/>
    <w:rsid w:val="00C357FF"/>
    <w:rsid w:val="00C51213"/>
    <w:rsid w:val="00C73FC5"/>
    <w:rsid w:val="00CD568F"/>
    <w:rsid w:val="00D56B9C"/>
    <w:rsid w:val="00D71752"/>
    <w:rsid w:val="00DD6F1E"/>
    <w:rsid w:val="00DE78BC"/>
    <w:rsid w:val="00ED16E7"/>
    <w:rsid w:val="00F00DF3"/>
    <w:rsid w:val="00F47715"/>
    <w:rsid w:val="00F77DC2"/>
    <w:rsid w:val="00F83528"/>
    <w:rsid w:val="00FA5215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7D2B5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B51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2B51"/>
    <w:rPr>
      <w:b/>
      <w:bCs/>
    </w:rPr>
  </w:style>
  <w:style w:type="paragraph" w:styleId="a4">
    <w:name w:val="Normal (Web)"/>
    <w:basedOn w:val="a"/>
    <w:uiPriority w:val="99"/>
    <w:semiHidden/>
    <w:unhideWhenUsed/>
    <w:rsid w:val="007D2B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B51"/>
  </w:style>
  <w:style w:type="character" w:styleId="a5">
    <w:name w:val="Hyperlink"/>
    <w:basedOn w:val="a0"/>
    <w:uiPriority w:val="99"/>
    <w:unhideWhenUsed/>
    <w:rsid w:val="007D2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bu.ru/news-spsu/28810-297-materialy-rektorskogo-soveshchaniya-ot-17-04-2017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B90F-4178-44CF-8EA6-8505EF5B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2</cp:revision>
  <dcterms:created xsi:type="dcterms:W3CDTF">2017-05-03T11:00:00Z</dcterms:created>
  <dcterms:modified xsi:type="dcterms:W3CDTF">2017-05-03T11:00:00Z</dcterms:modified>
</cp:coreProperties>
</file>