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28" w:rsidRDefault="00B15428">
      <w:pPr>
        <w:rPr>
          <w:b/>
          <w:bCs/>
        </w:rPr>
      </w:pPr>
      <w:r>
        <w:rPr>
          <w:b/>
          <w:bCs/>
        </w:rPr>
        <w:t>Преподаватели СПбГУ смогут сами планировать свою педагогическую нагрузку</w:t>
      </w:r>
    </w:p>
    <w:p w:rsidR="00B15428" w:rsidRDefault="00B15428"/>
    <w:p w:rsidR="00B15428" w:rsidRDefault="00B15428">
      <w:r>
        <w:t>Новый электронный сервис «Личный кабинет преподавателя» мог бы помочь научно-педагогическим работникам передать свои пожелания относительно учебных дисциплин, которые они хотели бы преподавать в следующем учебном году. Эти сведения будут использоваться службами Университета для составления педагогических поручений. Планируется, что научно-педагогические работники других вузов также смогут зарегистрироваться на портале СПбГУ, чтобы через персональный кабинет сообщить, какие учебные дисциплины, они хотели бы преподавать в Университете.</w:t>
      </w:r>
    </w:p>
    <w:p w:rsidR="00B15428" w:rsidRDefault="00B15428"/>
    <w:p w:rsidR="00B15428" w:rsidRDefault="00B15428">
      <w:r>
        <w:t xml:space="preserve">Подробнее читайте в </w:t>
      </w:r>
      <w:hyperlink r:id="rId6" w:history="1">
        <w:r>
          <w:rPr>
            <w:rStyle w:val="Hyperlink"/>
          </w:rPr>
          <w:t>материалах</w:t>
        </w:r>
      </w:hyperlink>
      <w:r>
        <w:t xml:space="preserve"> ректорского совещания, которое состоялось 24 апреля.</w:t>
      </w:r>
    </w:p>
    <w:sectPr w:rsidR="00B15428" w:rsidSect="00B154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428" w:rsidRDefault="00B15428" w:rsidP="00B15428">
      <w:r>
        <w:separator/>
      </w:r>
    </w:p>
  </w:endnote>
  <w:endnote w:type="continuationSeparator" w:id="0">
    <w:p w:rsidR="00B15428" w:rsidRDefault="00B15428" w:rsidP="00B15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428" w:rsidRDefault="00B15428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428" w:rsidRDefault="00B15428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428" w:rsidRDefault="00B15428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428" w:rsidRDefault="00B15428" w:rsidP="00B15428">
      <w:r>
        <w:separator/>
      </w:r>
    </w:p>
  </w:footnote>
  <w:footnote w:type="continuationSeparator" w:id="0">
    <w:p w:rsidR="00B15428" w:rsidRDefault="00B15428" w:rsidP="00B154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428" w:rsidRDefault="00B15428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428" w:rsidRDefault="00B15428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428" w:rsidRDefault="00B15428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428"/>
    <w:rsid w:val="00B1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428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5428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2Char1">
    <w:name w:val="Heading 2 Char1"/>
    <w:basedOn w:val="DefaultParagraphFont"/>
    <w:link w:val="Heading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5428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3Char1">
    <w:name w:val="Heading 3 Char1"/>
    <w:basedOn w:val="DefaultParagraphFont"/>
    <w:link w:val="Heading3"/>
    <w:uiPriority w:val="99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15428"/>
    <w:rPr>
      <w:rFonts w:ascii="Arial" w:hAnsi="Arial" w:cs="Arial"/>
      <w:sz w:val="20"/>
      <w:szCs w:val="20"/>
      <w:lang/>
    </w:r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15428"/>
    <w:rPr>
      <w:rFonts w:ascii="Arial" w:hAnsi="Arial" w:cs="Arial"/>
      <w:sz w:val="20"/>
      <w:szCs w:val="20"/>
      <w:lang/>
    </w:rPr>
  </w:style>
  <w:style w:type="character" w:customStyle="1" w:styleId="FooterChar1">
    <w:name w:val="Footer Char1"/>
    <w:basedOn w:val="DefaultParagraphFont"/>
    <w:link w:val="Footer"/>
    <w:uiPriority w:val="99"/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5428"/>
    <w:rPr>
      <w:rFonts w:ascii="Arial" w:hAnsi="Arial" w:cs="Arial"/>
      <w:sz w:val="20"/>
      <w:szCs w:val="20"/>
      <w:lang/>
    </w:rPr>
  </w:style>
  <w:style w:type="character" w:customStyle="1" w:styleId="FootnoteTextChar1">
    <w:name w:val="Footnote Text Char1"/>
    <w:basedOn w:val="DefaultParagraphFont"/>
    <w:link w:val="FootnoteText"/>
    <w:uiPriority w:val="99"/>
  </w:style>
  <w:style w:type="paragraph" w:styleId="EndnoteText">
    <w:name w:val="endnote text"/>
    <w:basedOn w:val="Normal"/>
    <w:link w:val="EndnoteTextChar1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5428"/>
    <w:rPr>
      <w:rFonts w:ascii="Arial" w:hAnsi="Arial" w:cs="Arial"/>
      <w:sz w:val="20"/>
      <w:szCs w:val="20"/>
      <w:lang/>
    </w:rPr>
  </w:style>
  <w:style w:type="character" w:customStyle="1" w:styleId="EndnoteTextChar1">
    <w:name w:val="Endnote Text Char1"/>
    <w:basedOn w:val="DefaultParagraphFont"/>
    <w:link w:val="EndnoteText"/>
    <w:uiPriority w:val="99"/>
  </w:style>
  <w:style w:type="paragraph" w:styleId="Caption">
    <w:name w:val="caption"/>
    <w:basedOn w:val="Normal"/>
    <w:next w:val="Normal"/>
    <w:uiPriority w:val="99"/>
    <w:qFormat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bu.ru/news-spsu/28855-298-materialy-rektorskogo-soveshchaniya-ot-24-04-2017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