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64A4" w14:textId="77777777" w:rsidR="00951232" w:rsidRPr="00951232" w:rsidRDefault="00951232" w:rsidP="0095123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1232">
        <w:rPr>
          <w:rFonts w:ascii="Times New Roman" w:hAnsi="Times New Roman" w:cs="Times New Roman"/>
          <w:b/>
          <w:sz w:val="28"/>
          <w:szCs w:val="28"/>
        </w:rPr>
        <w:t>Публичная оферта на заключение договора пожертвования денежных средств</w:t>
      </w:r>
    </w:p>
    <w:p w14:paraId="7C63CC2A" w14:textId="32341B4F" w:rsidR="00951232" w:rsidRDefault="00951232" w:rsidP="00951232">
      <w:pPr>
        <w:rPr>
          <w:rFonts w:ascii="Times New Roman" w:hAnsi="Times New Roman" w:cs="Times New Roman"/>
          <w:b/>
        </w:rPr>
      </w:pPr>
    </w:p>
    <w:p w14:paraId="0E06D3C5" w14:textId="63E29E09" w:rsidR="00951232" w:rsidRPr="00951232" w:rsidRDefault="00951232" w:rsidP="00951232">
      <w:pPr>
        <w:shd w:val="clear" w:color="auto" w:fill="FFFFFF"/>
        <w:spacing w:before="19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 xml:space="preserve">Настоящая публичная оферта (далее – «Оферта») является предложением </w:t>
      </w:r>
      <w:r>
        <w:rPr>
          <w:rFonts w:ascii="Times New Roman" w:hAnsi="Times New Roman" w:cs="Times New Roman"/>
          <w:sz w:val="24"/>
          <w:szCs w:val="24"/>
        </w:rPr>
        <w:t>Санкт-Петербургского регионального общественного фонда</w:t>
      </w:r>
      <w:r w:rsidRPr="00DB55CF">
        <w:rPr>
          <w:rFonts w:ascii="Times New Roman" w:hAnsi="Times New Roman" w:cs="Times New Roman"/>
          <w:sz w:val="24"/>
          <w:szCs w:val="24"/>
        </w:rPr>
        <w:t xml:space="preserve"> «Благотворительный фонд развития Высшей школы менеджмента Санкт-Петербургского государственного университета»</w:t>
      </w:r>
      <w:r w:rsidRPr="00951232">
        <w:rPr>
          <w:rFonts w:ascii="Times New Roman" w:hAnsi="Times New Roman" w:cs="Times New Roman"/>
          <w:sz w:val="24"/>
          <w:szCs w:val="24"/>
        </w:rPr>
        <w:t>, далее именуемого «Получатель», заключить с любым физическим лицом, достигшим возраста, допустимого в соответствии с законодательством Российской Федерации для акцепта настоящего предложения и обладающим соответствующими полномочиями, далее именуемым «Жертвователь», договор пожертвования на условиях, указанных ниже:</w:t>
      </w:r>
    </w:p>
    <w:p w14:paraId="712480EE" w14:textId="4E2ADCE8" w:rsidR="00951232" w:rsidRPr="00293E05" w:rsidRDefault="00293E05" w:rsidP="00293E05">
      <w:pPr>
        <w:shd w:val="clear" w:color="auto" w:fill="FFFFFF"/>
        <w:spacing w:before="192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951232" w:rsidRPr="00293E05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14:paraId="20732592" w14:textId="77777777" w:rsidR="00951232" w:rsidRPr="00951232" w:rsidRDefault="00951232" w:rsidP="00951232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>1.1.      Оферта является публичной в соответствии с пунктом 2 статьи 437 Гражданского кодекса Российской Федерации.</w:t>
      </w:r>
    </w:p>
    <w:p w14:paraId="7C75164C" w14:textId="727299E6" w:rsidR="00951232" w:rsidRPr="00227DF7" w:rsidRDefault="00951232" w:rsidP="00951232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F7">
        <w:rPr>
          <w:rFonts w:ascii="Times New Roman" w:hAnsi="Times New Roman" w:cs="Times New Roman"/>
          <w:sz w:val="24"/>
          <w:szCs w:val="24"/>
        </w:rPr>
        <w:t xml:space="preserve">1.2.      Оферта вступает в силу со дня, следующего за днем размещения ее на сайте в сети </w:t>
      </w:r>
      <w:r w:rsidRPr="00286F7D">
        <w:rPr>
          <w:rFonts w:ascii="Times New Roman" w:hAnsi="Times New Roman" w:cs="Times New Roman"/>
          <w:sz w:val="24"/>
          <w:szCs w:val="24"/>
        </w:rPr>
        <w:t xml:space="preserve">Интернет по адресу </w:t>
      </w:r>
      <w:r w:rsidR="00286F7D" w:rsidRPr="00286F7D">
        <w:rPr>
          <w:rStyle w:val="a3"/>
          <w:rFonts w:ascii="Times New Roman" w:hAnsi="Times New Roman" w:cs="Times New Roman"/>
          <w:sz w:val="24"/>
          <w:szCs w:val="24"/>
          <w:lang w:eastAsia="ru-RU"/>
        </w:rPr>
        <w:t>https://2025.gsom.spbu.ru/charity</w:t>
      </w:r>
      <w:r w:rsidR="00227DF7" w:rsidRPr="00286F7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F7D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27DF7">
        <w:rPr>
          <w:rFonts w:ascii="Times New Roman" w:hAnsi="Times New Roman" w:cs="Times New Roman"/>
          <w:sz w:val="24"/>
          <w:szCs w:val="24"/>
        </w:rPr>
        <w:t xml:space="preserve"> - «Сайт»).</w:t>
      </w:r>
    </w:p>
    <w:p w14:paraId="32E54DA8" w14:textId="77777777" w:rsidR="00951232" w:rsidRPr="00951232" w:rsidRDefault="00951232" w:rsidP="00951232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>1.3.      Оферта действует бессрочно.</w:t>
      </w:r>
    </w:p>
    <w:p w14:paraId="21E0FD2D" w14:textId="77777777" w:rsidR="00951232" w:rsidRPr="00951232" w:rsidRDefault="00951232" w:rsidP="00951232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>1.4.      Получатель имеет право в любое время внести в Оферту изменения и дополнения, которые вступают в силу со дня, следующего за днем их размещения на Сайте, за исключением изменения целевого назначения пожертвования (пункт 2.1).</w:t>
      </w:r>
    </w:p>
    <w:p w14:paraId="4F5D6457" w14:textId="77777777" w:rsidR="00951232" w:rsidRPr="00951232" w:rsidRDefault="00951232" w:rsidP="00951232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>1.5.      Недействительность одного или нескольких условий Оферты не влечет недействительности всех остальных условий Оферты.</w:t>
      </w:r>
    </w:p>
    <w:p w14:paraId="4CDF31E6" w14:textId="77777777" w:rsidR="00951232" w:rsidRPr="00951232" w:rsidRDefault="00951232" w:rsidP="00951232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>1.6.      Жертвователь обязан полностью ознакомиться с настоящей публичной офертой до момента внесения пожертвования.</w:t>
      </w:r>
    </w:p>
    <w:p w14:paraId="298A2BA8" w14:textId="77777777" w:rsidR="00951232" w:rsidRPr="00951232" w:rsidRDefault="00951232" w:rsidP="00951232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>1.7.      Полным и безоговорочным акцептом настоящей публичной оферты является совершение Жертвователем действий по перечислению пожертвования в порядке и на условиях, указанных в разделе 3. Акцепт оферты означает, что Жертвователь согласен со всеми положениями настоящей Оферты и обязуется им следовать. С момента поступления на расчетный счет Получателя суммы пожертвования Оферта считается Договором пожертвования (далее – Договор).</w:t>
      </w:r>
    </w:p>
    <w:p w14:paraId="34B9A379" w14:textId="77777777" w:rsidR="00951232" w:rsidRPr="00951232" w:rsidRDefault="00951232" w:rsidP="00951232">
      <w:pPr>
        <w:shd w:val="clear" w:color="auto" w:fill="FFFFFF"/>
        <w:spacing w:before="19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32">
        <w:rPr>
          <w:rFonts w:ascii="Times New Roman" w:hAnsi="Times New Roman" w:cs="Times New Roman"/>
          <w:sz w:val="24"/>
          <w:szCs w:val="24"/>
        </w:rPr>
        <w:t>1.8.      Пожертвование осуществляется в соответствии со статьей 582 Гражданского кодекса Российской Федерации и Федеральным законом от 11.08.1995 № 135-ФЭ «О благотворительной деятельности и благотворительных организациях».</w:t>
      </w:r>
    </w:p>
    <w:p w14:paraId="175ADC2B" w14:textId="0ED4C2A0" w:rsidR="00293E05" w:rsidRPr="00293E05" w:rsidRDefault="00293E05" w:rsidP="00293E05">
      <w:pPr>
        <w:shd w:val="clear" w:color="auto" w:fill="FFFFFF"/>
        <w:spacing w:before="192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93E05">
        <w:rPr>
          <w:rFonts w:ascii="Times New Roman" w:hAnsi="Times New Roman" w:cs="Times New Roman"/>
          <w:b/>
          <w:sz w:val="28"/>
          <w:szCs w:val="28"/>
        </w:rPr>
        <w:t> Предмет Договора</w:t>
      </w:r>
    </w:p>
    <w:p w14:paraId="2359AFEE" w14:textId="13BD2315" w:rsidR="00293E05" w:rsidRPr="00293E05" w:rsidRDefault="00293E05" w:rsidP="00293E05">
      <w:pPr>
        <w:jc w:val="both"/>
        <w:rPr>
          <w:rFonts w:ascii="Times New Roman" w:hAnsi="Times New Roman" w:cs="Times New Roman"/>
          <w:sz w:val="24"/>
          <w:szCs w:val="24"/>
        </w:rPr>
      </w:pPr>
      <w:r w:rsidRPr="00293E05">
        <w:rPr>
          <w:rFonts w:ascii="Times New Roman" w:hAnsi="Times New Roman" w:cs="Times New Roman"/>
          <w:sz w:val="24"/>
          <w:szCs w:val="24"/>
        </w:rPr>
        <w:t>2.1.      В целях содействия уставной деятельности Получателя.  Жертвователь добровольно и безвозмездно перечисляет Получателю денежные средства в порядке, предусмотренном Офертой. Сумма пожертвования определяется Жертвователем</w:t>
      </w:r>
    </w:p>
    <w:p w14:paraId="6015DC18" w14:textId="77777777" w:rsidR="00042420" w:rsidRPr="00042420" w:rsidRDefault="00042420" w:rsidP="00042420">
      <w:pPr>
        <w:shd w:val="clear" w:color="auto" w:fill="FFFFFF"/>
        <w:spacing w:before="192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20">
        <w:rPr>
          <w:rFonts w:ascii="Times New Roman" w:hAnsi="Times New Roman" w:cs="Times New Roman"/>
          <w:b/>
          <w:sz w:val="28"/>
          <w:szCs w:val="28"/>
        </w:rPr>
        <w:t>3.      Порядок перечисления Пожертвования</w:t>
      </w:r>
    </w:p>
    <w:p w14:paraId="41A970B1" w14:textId="77777777" w:rsidR="00042420" w:rsidRPr="00042420" w:rsidRDefault="00042420" w:rsidP="00042420">
      <w:pPr>
        <w:jc w:val="both"/>
        <w:rPr>
          <w:rFonts w:ascii="Times New Roman" w:hAnsi="Times New Roman" w:cs="Times New Roman"/>
          <w:sz w:val="24"/>
          <w:szCs w:val="24"/>
        </w:rPr>
      </w:pPr>
      <w:r w:rsidRPr="00042420">
        <w:rPr>
          <w:rFonts w:ascii="Times New Roman" w:hAnsi="Times New Roman" w:cs="Times New Roman"/>
          <w:sz w:val="24"/>
          <w:szCs w:val="24"/>
        </w:rPr>
        <w:t>3.1.      Жертвователь может перечислить Получателю сумму пожертвования следующими способами:</w:t>
      </w:r>
    </w:p>
    <w:p w14:paraId="1C550654" w14:textId="77777777" w:rsidR="00042420" w:rsidRPr="00ED0564" w:rsidRDefault="00042420" w:rsidP="00042420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64">
        <w:rPr>
          <w:rFonts w:ascii="Times New Roman" w:hAnsi="Times New Roman" w:cs="Times New Roman"/>
          <w:sz w:val="24"/>
          <w:szCs w:val="24"/>
        </w:rPr>
        <w:lastRenderedPageBreak/>
        <w:t>3.1.1. Банковским переводом по реквизитам Получателя, указанным в разделе 7.</w:t>
      </w:r>
    </w:p>
    <w:p w14:paraId="325C9D77" w14:textId="4FCDC17B" w:rsidR="00042420" w:rsidRPr="00ED0564" w:rsidRDefault="00042420" w:rsidP="00042420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64">
        <w:rPr>
          <w:rFonts w:ascii="Times New Roman" w:hAnsi="Times New Roman" w:cs="Times New Roman"/>
          <w:sz w:val="24"/>
          <w:szCs w:val="24"/>
        </w:rPr>
        <w:t>3.</w:t>
      </w:r>
      <w:r w:rsidR="009E2DBC">
        <w:rPr>
          <w:rFonts w:ascii="Times New Roman" w:hAnsi="Times New Roman" w:cs="Times New Roman"/>
          <w:sz w:val="24"/>
          <w:szCs w:val="24"/>
        </w:rPr>
        <w:t>1.</w:t>
      </w:r>
      <w:r w:rsidRPr="00ED0564">
        <w:rPr>
          <w:rFonts w:ascii="Times New Roman" w:hAnsi="Times New Roman" w:cs="Times New Roman"/>
          <w:sz w:val="24"/>
          <w:szCs w:val="24"/>
        </w:rPr>
        <w:t>2.      При оформлении платежных документов при перечислении банковским переводом Жертвователь обязательно указывает следующее назначение платежа: «Пожертвование на уставную деятельность Санкт-Петербургского регионального общественного фонда «Благотворительный фонд развития Высшей школы менеджмента Санкт-Петербургского государственного университета».</w:t>
      </w:r>
    </w:p>
    <w:p w14:paraId="2611A1BE" w14:textId="2BF217ED" w:rsidR="00042420" w:rsidRPr="00887BEF" w:rsidRDefault="00042420" w:rsidP="00042420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3.</w:t>
      </w:r>
      <w:r w:rsidR="009E2DBC">
        <w:rPr>
          <w:rFonts w:ascii="Times New Roman" w:hAnsi="Times New Roman" w:cs="Times New Roman"/>
          <w:sz w:val="24"/>
          <w:szCs w:val="24"/>
        </w:rPr>
        <w:t>1.</w:t>
      </w:r>
      <w:r w:rsidRPr="00887BEF">
        <w:rPr>
          <w:rFonts w:ascii="Times New Roman" w:hAnsi="Times New Roman" w:cs="Times New Roman"/>
          <w:sz w:val="24"/>
          <w:szCs w:val="24"/>
        </w:rPr>
        <w:t xml:space="preserve">3.      При перечислении денежных средств Жертвователь вправе детализировать целевое назначение пожертвования путем указания в платежном поручении наименования </w:t>
      </w:r>
      <w:r w:rsidR="00ED0564" w:rsidRPr="00887BEF">
        <w:rPr>
          <w:rFonts w:ascii="Times New Roman" w:hAnsi="Times New Roman" w:cs="Times New Roman"/>
          <w:sz w:val="24"/>
          <w:szCs w:val="24"/>
        </w:rPr>
        <w:t>одной из целей деятельности</w:t>
      </w:r>
      <w:r w:rsidR="00887BEF" w:rsidRPr="00887BEF">
        <w:rPr>
          <w:rFonts w:ascii="Times New Roman" w:hAnsi="Times New Roman" w:cs="Times New Roman"/>
          <w:sz w:val="24"/>
          <w:szCs w:val="24"/>
        </w:rPr>
        <w:t xml:space="preserve"> Санкт-Петербургского регионального общественного фонда «Благотворительный фонд развития Высшей школы менеджмента Санкт-Петербургского государственного университета»</w:t>
      </w:r>
      <w:r w:rsidR="00887BEF">
        <w:rPr>
          <w:rFonts w:ascii="Times New Roman" w:hAnsi="Times New Roman" w:cs="Times New Roman"/>
          <w:sz w:val="24"/>
          <w:szCs w:val="24"/>
        </w:rPr>
        <w:t xml:space="preserve"> установленных в пункте 2.1. Устава. </w:t>
      </w:r>
    </w:p>
    <w:p w14:paraId="0D76C2C1" w14:textId="0DF6087E" w:rsidR="00042420" w:rsidRPr="00887BEF" w:rsidRDefault="00042420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3.</w:t>
      </w:r>
      <w:r w:rsidR="009E2DBC">
        <w:rPr>
          <w:rFonts w:ascii="Times New Roman" w:hAnsi="Times New Roman" w:cs="Times New Roman"/>
          <w:sz w:val="24"/>
          <w:szCs w:val="24"/>
        </w:rPr>
        <w:t>1.</w:t>
      </w:r>
      <w:r w:rsidRPr="00887BEF">
        <w:rPr>
          <w:rFonts w:ascii="Times New Roman" w:hAnsi="Times New Roman" w:cs="Times New Roman"/>
          <w:sz w:val="24"/>
          <w:szCs w:val="24"/>
        </w:rPr>
        <w:t xml:space="preserve">4.      При отсутствии, либо ошибочном указании в назначении платежа </w:t>
      </w:r>
      <w:r w:rsidR="00887BEF" w:rsidRPr="00887BEF">
        <w:rPr>
          <w:rFonts w:ascii="Times New Roman" w:hAnsi="Times New Roman" w:cs="Times New Roman"/>
          <w:sz w:val="24"/>
          <w:szCs w:val="24"/>
        </w:rPr>
        <w:t>цели деятельности Санкт-Петербургского регионального общественного фонда «Благотворительный фонд развития Высшей школы менеджмента Санкт-Петербургского государственного университета»</w:t>
      </w:r>
      <w:r w:rsidR="00887BEF">
        <w:rPr>
          <w:rFonts w:ascii="Times New Roman" w:hAnsi="Times New Roman" w:cs="Times New Roman"/>
          <w:sz w:val="24"/>
          <w:szCs w:val="24"/>
        </w:rPr>
        <w:t xml:space="preserve"> установленных в пункте 2.1. Устава</w:t>
      </w:r>
      <w:r w:rsidRPr="00887BEF">
        <w:rPr>
          <w:rFonts w:ascii="Times New Roman" w:hAnsi="Times New Roman" w:cs="Times New Roman"/>
          <w:sz w:val="24"/>
          <w:szCs w:val="24"/>
        </w:rPr>
        <w:t>, Получатель вправе использовать средства на любые уставные цели.</w:t>
      </w:r>
    </w:p>
    <w:p w14:paraId="26C0B1DA" w14:textId="77777777" w:rsidR="00887BEF" w:rsidRPr="00887BEF" w:rsidRDefault="00887BEF" w:rsidP="00887BEF">
      <w:pPr>
        <w:shd w:val="clear" w:color="auto" w:fill="FFFFFF"/>
        <w:spacing w:before="192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EF">
        <w:rPr>
          <w:rFonts w:ascii="Times New Roman" w:hAnsi="Times New Roman" w:cs="Times New Roman"/>
          <w:b/>
          <w:sz w:val="28"/>
          <w:szCs w:val="28"/>
        </w:rPr>
        <w:t>4.  Использование пожертвования</w:t>
      </w:r>
    </w:p>
    <w:p w14:paraId="4973BE07" w14:textId="373A7DE4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 xml:space="preserve">4.1.      Получатель обязуется использовать сумму пожертвования исключительно на цели, предусмотренные пунктом 2.1 Оферты с учетом положений </w:t>
      </w:r>
      <w:proofErr w:type="spellStart"/>
      <w:r w:rsidRPr="00887BE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7BEF">
        <w:rPr>
          <w:rFonts w:ascii="Times New Roman" w:hAnsi="Times New Roman" w:cs="Times New Roman"/>
          <w:sz w:val="24"/>
          <w:szCs w:val="24"/>
        </w:rPr>
        <w:t>. 3.</w:t>
      </w:r>
      <w:r w:rsidR="009E2DBC">
        <w:rPr>
          <w:rFonts w:ascii="Times New Roman" w:hAnsi="Times New Roman" w:cs="Times New Roman"/>
          <w:sz w:val="24"/>
          <w:szCs w:val="24"/>
        </w:rPr>
        <w:t>1.</w:t>
      </w:r>
      <w:r w:rsidRPr="00887BEF">
        <w:rPr>
          <w:rFonts w:ascii="Times New Roman" w:hAnsi="Times New Roman" w:cs="Times New Roman"/>
          <w:sz w:val="24"/>
          <w:szCs w:val="24"/>
        </w:rPr>
        <w:t>3 и 3.</w:t>
      </w:r>
      <w:r w:rsidR="009E2DBC">
        <w:rPr>
          <w:rFonts w:ascii="Times New Roman" w:hAnsi="Times New Roman" w:cs="Times New Roman"/>
          <w:sz w:val="24"/>
          <w:szCs w:val="24"/>
        </w:rPr>
        <w:t>1.</w:t>
      </w:r>
      <w:r w:rsidRPr="00887BEF">
        <w:rPr>
          <w:rFonts w:ascii="Times New Roman" w:hAnsi="Times New Roman" w:cs="Times New Roman"/>
          <w:sz w:val="24"/>
          <w:szCs w:val="24"/>
        </w:rPr>
        <w:t>4. </w:t>
      </w:r>
    </w:p>
    <w:p w14:paraId="784DF778" w14:textId="77777777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4.2.      Получатель вправе использовать 10 (Десять) процентов полученных на основании Оферты денежных средств на административно-управленческие расходы, связанные с администрированием деятельности, на финансирование которой осуществляется пожертвование.</w:t>
      </w:r>
    </w:p>
    <w:p w14:paraId="621BAA22" w14:textId="77777777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4.3.      Получатель обязуется вести обособленный учет операций по использованию суммы пожертвования с соблюдением правил ведения бухгалтерского и налогового учета, установленных законодательством Российской Федерации.</w:t>
      </w:r>
    </w:p>
    <w:p w14:paraId="5A5AB7C9" w14:textId="77777777" w:rsidR="00887BEF" w:rsidRPr="00887BEF" w:rsidRDefault="00887BEF" w:rsidP="00887BEF">
      <w:pPr>
        <w:shd w:val="clear" w:color="auto" w:fill="FFFFFF"/>
        <w:spacing w:before="19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4.4.  Получатель обязуется хранить платежные и другие первичные документы, подтверждающие расходование суммы пожертвования, в течение 3-х лет.</w:t>
      </w:r>
    </w:p>
    <w:p w14:paraId="65498743" w14:textId="77777777" w:rsidR="00887BEF" w:rsidRPr="00887BEF" w:rsidRDefault="00887BEF" w:rsidP="00887BEF">
      <w:pPr>
        <w:shd w:val="clear" w:color="auto" w:fill="FFFFFF"/>
        <w:spacing w:before="192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EF">
        <w:rPr>
          <w:rFonts w:ascii="Times New Roman" w:hAnsi="Times New Roman" w:cs="Times New Roman"/>
          <w:b/>
          <w:sz w:val="28"/>
          <w:szCs w:val="28"/>
        </w:rPr>
        <w:t>5.  Ответственность сторон и порядок разрешения споров</w:t>
      </w:r>
    </w:p>
    <w:p w14:paraId="50D70F19" w14:textId="77777777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5.1.      За неисполнение и/или ненадлежащее исполнение обязательств, предусмотренных Договором, Стороны несут ответственность в соответствии с законодательством Российской Федерации.</w:t>
      </w:r>
    </w:p>
    <w:p w14:paraId="656B124A" w14:textId="77777777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5.2.      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прийти к взаимному соглашению,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57A9836A" w14:textId="77777777" w:rsidR="00887BEF" w:rsidRPr="00887BEF" w:rsidRDefault="00887BEF" w:rsidP="00887BEF">
      <w:pPr>
        <w:shd w:val="clear" w:color="auto" w:fill="FFFFFF"/>
        <w:spacing w:before="192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EF">
        <w:rPr>
          <w:rFonts w:ascii="Times New Roman" w:hAnsi="Times New Roman" w:cs="Times New Roman"/>
          <w:b/>
          <w:sz w:val="28"/>
          <w:szCs w:val="28"/>
        </w:rPr>
        <w:t>6.  Прочие условия</w:t>
      </w:r>
    </w:p>
    <w:p w14:paraId="1D234DE1" w14:textId="77777777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 xml:space="preserve">6.1.      Жертвователь принимает условия Договора только путем присоединения к Договору в целом (ст. 428 ГК РФ). Совершая действия, предусмотренные данной Офертой, Жертвователь подтверждает, что ознакомлен с целями деятельности Получателя, осознает </w:t>
      </w:r>
      <w:r w:rsidRPr="00887BEF">
        <w:rPr>
          <w:rFonts w:ascii="Times New Roman" w:hAnsi="Times New Roman" w:cs="Times New Roman"/>
          <w:sz w:val="24"/>
          <w:szCs w:val="24"/>
        </w:rPr>
        <w:lastRenderedPageBreak/>
        <w:t>значение своих действий, имеет полное право на их совершение и полностью принимает условия настоящей Оферты.</w:t>
      </w:r>
    </w:p>
    <w:p w14:paraId="6E6F7871" w14:textId="77777777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6.2.      Обработка персональных данных Жертвователя, ставших известными Получателю в связи с заключением Договора, может осуществляться Получателем без получения согласия Жертвователя в случае, если обработка персональных данных необходима для исполнения Договора.</w:t>
      </w:r>
    </w:p>
    <w:p w14:paraId="456C80BC" w14:textId="3217012C" w:rsid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EF">
        <w:rPr>
          <w:rFonts w:ascii="Times New Roman" w:hAnsi="Times New Roman" w:cs="Times New Roman"/>
          <w:sz w:val="24"/>
          <w:szCs w:val="24"/>
        </w:rPr>
        <w:t>6.3.      Получатель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44045FC" w14:textId="77777777" w:rsidR="00CD3961" w:rsidRDefault="00C53734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51383">
        <w:rPr>
          <w:rFonts w:ascii="Times New Roman" w:hAnsi="Times New Roman" w:cs="Times New Roman"/>
          <w:sz w:val="24"/>
          <w:szCs w:val="24"/>
        </w:rPr>
        <w:t xml:space="preserve">Жертвователь дает согласие на обработку его персональных данных в соответствии со статьей 9 Федерального закона от 27.07.2006 № 152-ФЗ «О персональных данных». Сообщая о себе любую информацию, в том числе путем заполнения текстовых </w:t>
      </w:r>
      <w:r w:rsidR="004E057D">
        <w:rPr>
          <w:rFonts w:ascii="Times New Roman" w:hAnsi="Times New Roman" w:cs="Times New Roman"/>
          <w:sz w:val="24"/>
          <w:szCs w:val="24"/>
        </w:rPr>
        <w:t>форм на сайте Получателя указанном в пункте 1.2. Договора, или направления Получателю сообщений с использованием любых средств связи, Жертвователь выражает согласие на обработку своих персональных данных, которые могут включать фамилию, имя, отчество, номер телефона, адрес</w:t>
      </w:r>
      <w:r w:rsidR="00C03B36">
        <w:rPr>
          <w:rFonts w:ascii="Times New Roman" w:hAnsi="Times New Roman" w:cs="Times New Roman"/>
          <w:sz w:val="24"/>
          <w:szCs w:val="24"/>
        </w:rPr>
        <w:t xml:space="preserve"> электронной почты как для цели исполнения настоящего договора,</w:t>
      </w:r>
      <w:r w:rsidR="00FF0784">
        <w:rPr>
          <w:rFonts w:ascii="Times New Roman" w:hAnsi="Times New Roman" w:cs="Times New Roman"/>
          <w:sz w:val="24"/>
          <w:szCs w:val="24"/>
        </w:rPr>
        <w:t xml:space="preserve"> так и согласие на получение рекламных и /или маркетинговых рассылок по благотворительным программам, открытии программ по формированию и пополнению целевых капиталов Получателя, а также проведения Получателем опросов о качестве работы Получателя.</w:t>
      </w:r>
      <w:r w:rsidR="00C0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4C562" w14:textId="4DAD87A7" w:rsidR="00C53734" w:rsidRDefault="00CD3961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Жертвователь дает </w:t>
      </w:r>
      <w:r w:rsidR="00C03B36">
        <w:rPr>
          <w:rFonts w:ascii="Times New Roman" w:hAnsi="Times New Roman" w:cs="Times New Roman"/>
          <w:sz w:val="24"/>
          <w:szCs w:val="24"/>
        </w:rPr>
        <w:t xml:space="preserve">согласие на передачу персональных данных </w:t>
      </w:r>
      <w:r w:rsidR="00257E1A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 (г. Санкт-Петербург, Университетская набережная д. 7/9)</w:t>
      </w:r>
      <w:r>
        <w:rPr>
          <w:rFonts w:ascii="Times New Roman" w:hAnsi="Times New Roman" w:cs="Times New Roman"/>
          <w:sz w:val="24"/>
          <w:szCs w:val="24"/>
        </w:rPr>
        <w:t xml:space="preserve"> (далее – СПБГУ) и обработку СПБГУ персональных данных Жертвователя в целях получения Жертвователем информации об образовательных услугах СПБГУ, </w:t>
      </w:r>
      <w:r w:rsidR="00257E1A">
        <w:rPr>
          <w:rFonts w:ascii="Times New Roman" w:hAnsi="Times New Roman" w:cs="Times New Roman"/>
          <w:sz w:val="24"/>
          <w:szCs w:val="24"/>
        </w:rPr>
        <w:t>Фонду управления целевым капиталом «Фонд развития Высшей школы менеджмента Санкт-Петербургского государственного университета» (г. Санкт-Петербу</w:t>
      </w:r>
      <w:r>
        <w:rPr>
          <w:rFonts w:ascii="Times New Roman" w:hAnsi="Times New Roman" w:cs="Times New Roman"/>
          <w:sz w:val="24"/>
          <w:szCs w:val="24"/>
        </w:rPr>
        <w:t>рг, Волховский переулок, дом 3) (далее –ФЦК) и обработку ФЦК персональных данных Жертвователя в целях получения Жертвователем информации об открытии программ по формированию и пополнению целевых капиталов ФЦК.</w:t>
      </w:r>
    </w:p>
    <w:p w14:paraId="1539F6AD" w14:textId="22CCAF15" w:rsidR="009E2DBC" w:rsidRPr="00051383" w:rsidRDefault="009E2DBC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согласия предоставляются с даты заключения Договора, действуют до достижения целей обработки персональных данных и может быть отозвано Жертвователем путем предоставления Получателю письменного заявления в соответствии с законодательством Российской Федерации.</w:t>
      </w:r>
    </w:p>
    <w:p w14:paraId="6E938589" w14:textId="24385AAE" w:rsidR="00887BEF" w:rsidRPr="00887BEF" w:rsidRDefault="00CD3961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887BEF" w:rsidRPr="00887BEF">
        <w:rPr>
          <w:rFonts w:ascii="Times New Roman" w:hAnsi="Times New Roman" w:cs="Times New Roman"/>
          <w:sz w:val="24"/>
          <w:szCs w:val="24"/>
        </w:rPr>
        <w:t>.      Получатель обязуется обеспечить режим надлежащей защиты персональных данных Жертвователя в соответствии с требованиями законодательства Российской Федерации.</w:t>
      </w:r>
    </w:p>
    <w:p w14:paraId="2C76BF6C" w14:textId="111C5195" w:rsidR="00887BEF" w:rsidRDefault="00CD3961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87BEF" w:rsidRPr="00887BEF">
        <w:rPr>
          <w:rFonts w:ascii="Times New Roman" w:hAnsi="Times New Roman" w:cs="Times New Roman"/>
          <w:sz w:val="24"/>
          <w:szCs w:val="24"/>
        </w:rPr>
        <w:t xml:space="preserve">.      Договор регулируется и толкуется в соответствии с </w:t>
      </w:r>
      <w:r w:rsidR="00887BEF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887BEF" w:rsidRPr="00887BE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A3981F5" w14:textId="1B3B7723" w:rsid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557D" w14:textId="74EF1E73" w:rsidR="00887BEF" w:rsidRPr="00887BEF" w:rsidRDefault="00887BEF" w:rsidP="00887BEF">
      <w:pPr>
        <w:shd w:val="clear" w:color="auto" w:fill="FFFFFF"/>
        <w:spacing w:before="192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887BEF">
        <w:rPr>
          <w:rFonts w:ascii="Times New Roman" w:hAnsi="Times New Roman" w:cs="Times New Roman"/>
          <w:b/>
          <w:sz w:val="28"/>
          <w:szCs w:val="28"/>
        </w:rPr>
        <w:t>Адрес и реквизиты Получателя</w:t>
      </w:r>
    </w:p>
    <w:p w14:paraId="4CD08C29" w14:textId="11F7D3F1" w:rsidR="00BD4D07" w:rsidRDefault="00BD4D07" w:rsidP="00887BEF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региональный общественный фонд</w:t>
      </w:r>
      <w:r w:rsidRPr="00DB55CF">
        <w:rPr>
          <w:rFonts w:ascii="Times New Roman" w:hAnsi="Times New Roman" w:cs="Times New Roman"/>
          <w:sz w:val="24"/>
          <w:szCs w:val="24"/>
        </w:rPr>
        <w:t xml:space="preserve"> «Благотворительный фонд развития Высшей школы менеджмента Санкт-Петербургского государственного университета»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C93C61" w14:textId="77777777" w:rsidR="00BD4D07" w:rsidRDefault="00BD4D07" w:rsidP="00887BEF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175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7088"/>
      </w:tblGrid>
      <w:tr w:rsidR="00BD4D07" w:rsidRPr="00BD4D07" w14:paraId="20790AE0" w14:textId="77777777" w:rsidTr="00BD4D07">
        <w:trPr>
          <w:trHeight w:val="4415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A450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СПБРОФ «Благотворительный фонд развития ВШМ СПбГУ»   </w:t>
            </w:r>
          </w:p>
          <w:p w14:paraId="78A28353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14:paraId="0D95076F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199004, г. Санкт-Петербург, Волховский пер., дом 3 </w:t>
            </w:r>
          </w:p>
          <w:p w14:paraId="294ADF9A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14:paraId="3870EC37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14:paraId="5F22C894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ИНН 7801214896 /КПП 780101001 </w:t>
            </w:r>
          </w:p>
          <w:p w14:paraId="5475C45C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ОГРН 1037858024600  </w:t>
            </w:r>
          </w:p>
          <w:p w14:paraId="44FADB28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Филиал ОПЕРУ Банк ВТБ (ПАО) в Санкт-Петербурге, г. Санкт-Петербург  </w:t>
            </w:r>
          </w:p>
          <w:p w14:paraId="66B67049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Р/</w:t>
            </w:r>
            <w:proofErr w:type="spellStart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40703810711000000340 </w:t>
            </w:r>
          </w:p>
          <w:p w14:paraId="7FFE89CA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К/</w:t>
            </w:r>
            <w:proofErr w:type="spellStart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30101810200000000704 </w:t>
            </w:r>
          </w:p>
          <w:p w14:paraId="62F91273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БИК 044030704 </w:t>
            </w:r>
          </w:p>
          <w:p w14:paraId="0845C097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Контактное лицо: Свинцова Ю.Б. </w:t>
            </w:r>
          </w:p>
          <w:p w14:paraId="76FA092A" w14:textId="77777777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Контактный </w:t>
            </w: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e</w:t>
            </w: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</w:t>
            </w: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mail</w:t>
            </w: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: </w:t>
            </w:r>
            <w:proofErr w:type="spellStart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svintsova</w:t>
            </w:r>
            <w:proofErr w:type="spellEnd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gsom</w:t>
            </w:r>
            <w:proofErr w:type="spellEnd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spbu</w:t>
            </w:r>
            <w:proofErr w:type="spellEnd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14:paraId="713E85D1" w14:textId="77777777" w:rsidR="00BD4D07" w:rsidRPr="00BD4D07" w:rsidRDefault="00BD4D07" w:rsidP="00BD4D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14:paraId="06A0A2FB" w14:textId="77777777" w:rsidR="00BD4D07" w:rsidRPr="00BD4D07" w:rsidRDefault="00BD4D07" w:rsidP="00BD4D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3AFE" w14:textId="77777777" w:rsidR="00BD4D07" w:rsidRPr="00BD4D07" w:rsidRDefault="00BD4D07" w:rsidP="00BD4D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D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BD4D07" w:rsidRPr="00BD4D07" w14:paraId="5708E05D" w14:textId="77777777" w:rsidTr="00BD4D07">
        <w:trPr>
          <w:trHeight w:val="2852"/>
        </w:trPr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8911" w14:textId="7335CC25" w:rsidR="00BD4D07" w:rsidRPr="00BD4D07" w:rsidRDefault="00BD4D07" w:rsidP="00BD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A0E9" w14:textId="0C6B2A04" w:rsidR="00BD4D07" w:rsidRPr="00BD4D07" w:rsidRDefault="00BD4D07" w:rsidP="00BD4D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356391A" w14:textId="77777777" w:rsidR="00887BEF" w:rsidRPr="00887BEF" w:rsidRDefault="00887BEF" w:rsidP="00887BEF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A8C0F" w14:textId="77777777" w:rsidR="00293E05" w:rsidRDefault="00293E05" w:rsidP="00505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3C"/>
    <w:rsid w:val="00037AF5"/>
    <w:rsid w:val="00042420"/>
    <w:rsid w:val="00051383"/>
    <w:rsid w:val="00173480"/>
    <w:rsid w:val="00227DF7"/>
    <w:rsid w:val="00257E1A"/>
    <w:rsid w:val="00286F7D"/>
    <w:rsid w:val="00293E05"/>
    <w:rsid w:val="002A4A75"/>
    <w:rsid w:val="004E057D"/>
    <w:rsid w:val="005051B2"/>
    <w:rsid w:val="00526C3C"/>
    <w:rsid w:val="005D461D"/>
    <w:rsid w:val="0079042A"/>
    <w:rsid w:val="00887BEF"/>
    <w:rsid w:val="00951232"/>
    <w:rsid w:val="009E2DBC"/>
    <w:rsid w:val="00B00D5B"/>
    <w:rsid w:val="00BD4D07"/>
    <w:rsid w:val="00C03B36"/>
    <w:rsid w:val="00C31F69"/>
    <w:rsid w:val="00C53734"/>
    <w:rsid w:val="00CD3961"/>
    <w:rsid w:val="00D10A28"/>
    <w:rsid w:val="00DB090E"/>
    <w:rsid w:val="00DB55CF"/>
    <w:rsid w:val="00DC2C45"/>
    <w:rsid w:val="00E66DC6"/>
    <w:rsid w:val="00ED0564"/>
    <w:rsid w:val="00FA0796"/>
    <w:rsid w:val="00FA3BBB"/>
    <w:rsid w:val="00FB3422"/>
    <w:rsid w:val="00FC3191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623"/>
  <w15:chartTrackingRefBased/>
  <w15:docId w15:val="{F7D715C0-8E84-405C-920A-F08BEEB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A8C75E570F3143A6C814F1D213CD01" ma:contentTypeVersion="12" ma:contentTypeDescription="Создание документа." ma:contentTypeScope="" ma:versionID="ef4c316b93ffed84d751062d8d5b019b">
  <xsd:schema xmlns:xsd="http://www.w3.org/2001/XMLSchema" xmlns:xs="http://www.w3.org/2001/XMLSchema" xmlns:p="http://schemas.microsoft.com/office/2006/metadata/properties" xmlns:ns2="78ad5023-781d-42ac-a1be-7daad79f1ebc" xmlns:ns3="2aa70521-fed4-4060-a96a-de6b25c7112e" targetNamespace="http://schemas.microsoft.com/office/2006/metadata/properties" ma:root="true" ma:fieldsID="3ae4743d8e26fc7e2791e8a860303d48" ns2:_="" ns3:_="">
    <xsd:import namespace="78ad5023-781d-42ac-a1be-7daad79f1ebc"/>
    <xsd:import namespace="2aa70521-fed4-4060-a96a-de6b25c711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5023-781d-42ac-a1be-7daad79f1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70521-fed4-4060-a96a-de6b25c71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ad5023-781d-42ac-a1be-7daad79f1ebc">QUVVF4JX7RWU-2111648122-138</_dlc_DocId>
    <_dlc_DocIdUrl xmlns="78ad5023-781d-42ac-a1be-7daad79f1ebc">
      <Url>https://gsomspburu.sharepoint.com/sites/endowment/_layouts/15/DocIdRedir.aspx?ID=QUVVF4JX7RWU-2111648122-138</Url>
      <Description>QUVVF4JX7RWU-2111648122-138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10F63D-2D66-4371-A7BB-F4A4B3EC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5023-781d-42ac-a1be-7daad79f1ebc"/>
    <ds:schemaRef ds:uri="2aa70521-fed4-4060-a96a-de6b25c71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4222E-5ED0-48D4-938D-4FAA501CE692}">
  <ds:schemaRefs>
    <ds:schemaRef ds:uri="http://schemas.microsoft.com/office/2006/metadata/properties"/>
    <ds:schemaRef ds:uri="http://schemas.microsoft.com/office/infopath/2007/PartnerControls"/>
    <ds:schemaRef ds:uri="78ad5023-781d-42ac-a1be-7daad79f1ebc"/>
  </ds:schemaRefs>
</ds:datastoreItem>
</file>

<file path=customXml/itemProps3.xml><?xml version="1.0" encoding="utf-8"?>
<ds:datastoreItem xmlns:ds="http://schemas.openxmlformats.org/officeDocument/2006/customXml" ds:itemID="{8FB79EBB-E68F-4B45-ABF3-84221307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FECF5-F22B-4454-95C5-DB467E8870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Kiselgof</dc:creator>
  <cp:keywords/>
  <dc:description/>
  <cp:lastModifiedBy>Zemtsovskaya Yuliya Sardarovna</cp:lastModifiedBy>
  <cp:revision>6</cp:revision>
  <dcterms:created xsi:type="dcterms:W3CDTF">2021-06-30T20:44:00Z</dcterms:created>
  <dcterms:modified xsi:type="dcterms:W3CDTF">2021-07-09T12:04:00Z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0x010100C5A8C75E570F3143A6C814F1D213CD01</vt:lpwstr>
  </property>
  <property fmtid="{D5CDD505-2E9C-101B-9397-08002B2CF9AE}" pid="3" name="_dlc_DocIdItemGuid">
    <vt:lpwstr>fe7e9b85-68fa-42fe-a75c-0d4a8daadeb5</vt:lpwstr>
  </property>
</Properties>
</file>