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FE48" w14:textId="540C2923" w:rsidR="00062468" w:rsidRDefault="00062468" w:rsidP="007A23A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об обработке персональных данных </w:t>
      </w:r>
      <w:bookmarkStart w:id="0" w:name="_Hlk69682547"/>
      <w:r w:rsidR="00B424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AB21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Санкт-Петербургском региональном общественном фонде «Благотворительный фонд развития Высшей школы менеджмента Санкт-Петербургского государственного университета» </w:t>
      </w:r>
      <w:bookmarkStart w:id="1" w:name="_Hlk69682404"/>
      <w:bookmarkEnd w:id="0"/>
    </w:p>
    <w:bookmarkEnd w:id="1"/>
    <w:p w14:paraId="6A8F2ACD" w14:textId="77777777" w:rsidR="007A23A6" w:rsidRPr="007A23A6" w:rsidRDefault="007A23A6" w:rsidP="007A23A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5287969" w14:textId="3D0BED7C" w:rsidR="00062468" w:rsidRDefault="00062468" w:rsidP="007A23A6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0DA28C9C" w14:textId="77777777" w:rsidR="00106D8D" w:rsidRPr="007A23A6" w:rsidRDefault="00106D8D" w:rsidP="007A23A6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730502" w14:textId="70628635" w:rsidR="00106D8D" w:rsidRPr="00AB2181" w:rsidRDefault="00AB2181" w:rsidP="00AB2181">
      <w:pPr>
        <w:pStyle w:val="ConsPlusNormal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2" w:name="_Hlk69732948"/>
      <w:r>
        <w:rPr>
          <w:rFonts w:eastAsia="Times New Roman"/>
          <w:color w:val="000000"/>
          <w:sz w:val="28"/>
          <w:szCs w:val="28"/>
        </w:rPr>
        <w:t xml:space="preserve">1.1. </w:t>
      </w:r>
      <w:r w:rsidR="00106D8D" w:rsidRPr="00106D8D">
        <w:rPr>
          <w:rFonts w:eastAsia="Times New Roman"/>
          <w:color w:val="000000"/>
          <w:sz w:val="28"/>
          <w:szCs w:val="28"/>
        </w:rPr>
        <w:t>Пол</w:t>
      </w:r>
      <w:r w:rsidR="00106D8D">
        <w:rPr>
          <w:rFonts w:eastAsia="Times New Roman"/>
          <w:color w:val="000000"/>
          <w:sz w:val="28"/>
          <w:szCs w:val="28"/>
        </w:rPr>
        <w:t>ожение об</w:t>
      </w:r>
      <w:r w:rsidR="00106D8D" w:rsidRPr="00106D8D">
        <w:rPr>
          <w:rFonts w:eastAsia="Times New Roman"/>
          <w:color w:val="000000"/>
          <w:sz w:val="28"/>
          <w:szCs w:val="28"/>
        </w:rPr>
        <w:t xml:space="preserve"> обработк</w:t>
      </w:r>
      <w:r w:rsidR="00106D8D">
        <w:rPr>
          <w:rFonts w:eastAsia="Times New Roman"/>
          <w:color w:val="000000"/>
          <w:sz w:val="28"/>
          <w:szCs w:val="28"/>
        </w:rPr>
        <w:t>е</w:t>
      </w:r>
      <w:r w:rsidR="00106D8D" w:rsidRPr="00106D8D">
        <w:rPr>
          <w:rFonts w:eastAsia="Times New Roman"/>
          <w:color w:val="000000"/>
          <w:sz w:val="28"/>
          <w:szCs w:val="28"/>
        </w:rPr>
        <w:t xml:space="preserve"> персональных данных в</w:t>
      </w:r>
      <w:r w:rsidR="00106D8D">
        <w:rPr>
          <w:rFonts w:eastAsia="Times New Roman"/>
          <w:color w:val="000000"/>
          <w:sz w:val="28"/>
          <w:szCs w:val="28"/>
        </w:rPr>
        <w:t xml:space="preserve"> </w:t>
      </w:r>
      <w:bookmarkStart w:id="3" w:name="_Hlk69733324"/>
      <w:r w:rsidRPr="00AB2181">
        <w:rPr>
          <w:rFonts w:eastAsia="Times New Roman"/>
          <w:color w:val="000000"/>
          <w:sz w:val="28"/>
          <w:szCs w:val="28"/>
        </w:rPr>
        <w:t xml:space="preserve">Санкт-Петербургском региональном общественном фонде «Благотворительный фонд развития Высшей школы менеджмента Санкт-Петербургского государственного университета» </w:t>
      </w:r>
      <w:bookmarkEnd w:id="3"/>
      <w:r w:rsidR="00106D8D" w:rsidRPr="00AB2181">
        <w:rPr>
          <w:rFonts w:eastAsia="Times New Roman"/>
          <w:color w:val="000000"/>
          <w:sz w:val="28"/>
          <w:szCs w:val="28"/>
        </w:rPr>
        <w:t xml:space="preserve">(далее – </w:t>
      </w:r>
      <w:r w:rsidR="00424F57" w:rsidRPr="00AB2181">
        <w:rPr>
          <w:rFonts w:eastAsia="Times New Roman"/>
          <w:color w:val="000000"/>
          <w:sz w:val="28"/>
          <w:szCs w:val="28"/>
        </w:rPr>
        <w:t>Положение)</w:t>
      </w:r>
      <w:bookmarkEnd w:id="2"/>
      <w:r w:rsidR="00106D8D" w:rsidRPr="00AB2181">
        <w:rPr>
          <w:rFonts w:eastAsia="Times New Roman"/>
          <w:color w:val="000000"/>
          <w:sz w:val="28"/>
          <w:szCs w:val="28"/>
        </w:rPr>
        <w:t xml:space="preserve">, разработано в соответствии с Федеральным </w:t>
      </w:r>
      <w:hyperlink r:id="rId12" w:history="1">
        <w:r w:rsidR="00106D8D" w:rsidRPr="00AB2181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="00106D8D" w:rsidRPr="00AB2181">
        <w:rPr>
          <w:rFonts w:eastAsia="Times New Roman"/>
          <w:color w:val="000000"/>
          <w:sz w:val="28"/>
          <w:szCs w:val="28"/>
        </w:rPr>
        <w:t xml:space="preserve"> </w:t>
      </w:r>
      <w:r w:rsidR="00424F57" w:rsidRPr="00AB2181">
        <w:rPr>
          <w:rFonts w:eastAsia="Times New Roman"/>
          <w:color w:val="000000"/>
          <w:sz w:val="28"/>
          <w:szCs w:val="28"/>
        </w:rPr>
        <w:t>от 27.07.2006 № 152-ФЗ «О персональных данных»</w:t>
      </w:r>
      <w:r w:rsidR="00C15528" w:rsidRPr="00AB2181">
        <w:rPr>
          <w:rFonts w:eastAsia="Times New Roman"/>
          <w:color w:val="000000"/>
          <w:sz w:val="28"/>
          <w:szCs w:val="28"/>
        </w:rPr>
        <w:t xml:space="preserve"> (далее - Закон о персональных данных)</w:t>
      </w:r>
      <w:r w:rsidR="00106D8D" w:rsidRPr="00AB2181">
        <w:rPr>
          <w:rFonts w:eastAsia="Times New Roman"/>
          <w:color w:val="000000"/>
          <w:sz w:val="28"/>
          <w:szCs w:val="28"/>
        </w:rPr>
        <w:t>, устанавливает цели, основные принципы и правила обработки персональных данных и определяет основные меры по обеспечению их безопасности.</w:t>
      </w:r>
    </w:p>
    <w:p w14:paraId="40C3453D" w14:textId="137FEAD6" w:rsidR="00424F57" w:rsidRPr="00424F57" w:rsidRDefault="00C15528" w:rsidP="00AB2181">
      <w:pPr>
        <w:pStyle w:val="ConsPlusNormal"/>
        <w:spacing w:before="240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24F57">
        <w:rPr>
          <w:rFonts w:eastAsia="Times New Roman"/>
          <w:color w:val="000000"/>
          <w:sz w:val="28"/>
          <w:szCs w:val="28"/>
        </w:rPr>
        <w:t xml:space="preserve">2. Настоящее Положение </w:t>
      </w:r>
      <w:r w:rsidR="00424F57" w:rsidRPr="00424F57">
        <w:rPr>
          <w:rFonts w:eastAsia="Times New Roman"/>
          <w:color w:val="000000"/>
          <w:sz w:val="28"/>
          <w:szCs w:val="28"/>
        </w:rPr>
        <w:t>разработан</w:t>
      </w:r>
      <w:r w:rsidR="00424F57">
        <w:rPr>
          <w:rFonts w:eastAsia="Times New Roman"/>
          <w:color w:val="000000"/>
          <w:sz w:val="28"/>
          <w:szCs w:val="28"/>
        </w:rPr>
        <w:t>о</w:t>
      </w:r>
      <w:r w:rsidR="00424F57" w:rsidRPr="00424F57">
        <w:rPr>
          <w:rFonts w:eastAsia="Times New Roman"/>
          <w:color w:val="000000"/>
          <w:sz w:val="28"/>
          <w:szCs w:val="28"/>
        </w:rPr>
        <w:t xml:space="preserve"> для реализации в </w:t>
      </w:r>
      <w:r w:rsidR="00AB2181" w:rsidRPr="00AB2181">
        <w:rPr>
          <w:rFonts w:eastAsia="Times New Roman"/>
          <w:color w:val="000000"/>
          <w:sz w:val="28"/>
          <w:szCs w:val="28"/>
        </w:rPr>
        <w:t>Санкт-Петербургском региональном общественном фонде «Благотворительный фонд развития Высшей школы менеджмента Санкт-Петербургского государственного университета»</w:t>
      </w:r>
      <w:r w:rsidR="00AB2181">
        <w:rPr>
          <w:rFonts w:eastAsia="Times New Roman"/>
          <w:color w:val="000000"/>
          <w:sz w:val="28"/>
          <w:szCs w:val="28"/>
        </w:rPr>
        <w:t xml:space="preserve"> </w:t>
      </w:r>
      <w:r w:rsidR="00424F57">
        <w:rPr>
          <w:rFonts w:eastAsia="Times New Roman"/>
          <w:color w:val="000000"/>
          <w:sz w:val="28"/>
          <w:szCs w:val="28"/>
        </w:rPr>
        <w:t xml:space="preserve">(далее – </w:t>
      </w:r>
      <w:r w:rsidR="00AB2181">
        <w:rPr>
          <w:rFonts w:eastAsia="Times New Roman"/>
          <w:color w:val="000000"/>
          <w:sz w:val="28"/>
          <w:szCs w:val="28"/>
        </w:rPr>
        <w:t xml:space="preserve">Благотворительный фонд) </w:t>
      </w:r>
      <w:r w:rsidR="00424F57" w:rsidRPr="00424F57">
        <w:rPr>
          <w:rFonts w:eastAsia="Times New Roman"/>
          <w:color w:val="000000"/>
          <w:sz w:val="28"/>
          <w:szCs w:val="28"/>
        </w:rPr>
        <w:t>требований законодательства Российской Федерации в области персональных данных, а также обеспечения защиты прав физических лиц при обработке их персональных данных.</w:t>
      </w:r>
    </w:p>
    <w:p w14:paraId="059E3071" w14:textId="40752D68" w:rsidR="00062468" w:rsidRPr="007A23A6" w:rsidRDefault="00062468" w:rsidP="00B73AC5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Соблюдение Положения является главным условием обработки персональных данных </w:t>
      </w:r>
      <w:bookmarkStart w:id="4" w:name="_Hlk69682915"/>
      <w:r w:rsidR="00AB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фонда. </w:t>
      </w:r>
      <w:bookmarkEnd w:id="4"/>
    </w:p>
    <w:p w14:paraId="5D35BAFB" w14:textId="03561AD8" w:rsidR="00062468" w:rsidRPr="007A23A6" w:rsidRDefault="00062468" w:rsidP="00C15528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_Hlk69714749"/>
      <w:r w:rsidR="00AB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bookmarkEnd w:id="5"/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правовые, организационные и технические меры, необходимые для обеспечения исполнения законодательства о персональных данных, либо обеспечивает их принятие.</w:t>
      </w:r>
    </w:p>
    <w:p w14:paraId="71531D7A" w14:textId="443A805E" w:rsidR="00062468" w:rsidRPr="00AC54CA" w:rsidRDefault="00062468" w:rsidP="64EFC5F9">
      <w:pPr>
        <w:shd w:val="clear" w:color="auto" w:fill="FFFFFF" w:themeFill="background1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1552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Положени</w:t>
      </w:r>
      <w:r w:rsidR="00C1552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вноситься изменения без предварительного уведомления субъектов персональных данных и прочих лиц. </w:t>
      </w:r>
      <w:r w:rsidRPr="00AC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Актуальная редакция Положения размещена на корпоративном сайте (портале) </w:t>
      </w:r>
      <w:bookmarkStart w:id="6" w:name="_Hlk69741934"/>
      <w:r w:rsidR="00AB2181" w:rsidRPr="00AC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Благотворительного фонда</w:t>
      </w:r>
      <w:bookmarkEnd w:id="6"/>
      <w:r w:rsidRPr="00AC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72879" w:rsidRPr="00AC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4CA" w:rsidRPr="00086B27">
        <w:rPr>
          <w:rStyle w:val="a3"/>
          <w:rFonts w:ascii="Times New Roman" w:hAnsi="Times New Roman" w:cs="Times New Roman"/>
          <w:sz w:val="28"/>
          <w:szCs w:val="28"/>
          <w:lang w:eastAsia="ru-RU"/>
        </w:rPr>
        <w:t>https://2025.gsom.spbu.ru/charity</w:t>
      </w:r>
    </w:p>
    <w:p w14:paraId="1C9EB98C" w14:textId="5E861370" w:rsidR="00062468" w:rsidRDefault="00062468" w:rsidP="00C15528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Положение и изменения в него утверждаются приказом </w:t>
      </w:r>
      <w:r w:rsidR="00EF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B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D61F8B" w14:textId="77777777" w:rsidR="00C15528" w:rsidRPr="007A23A6" w:rsidRDefault="00C15528" w:rsidP="00C15528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0FCD0" w14:textId="77777777" w:rsidR="00062468" w:rsidRPr="00C15528" w:rsidRDefault="00062468" w:rsidP="00C15528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14:paraId="282F7FF2" w14:textId="5DCF5385" w:rsidR="00062468" w:rsidRPr="007A23A6" w:rsidRDefault="00062468" w:rsidP="00C15528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Термины и определения, используемые в Положении, приведены в соответствии с </w:t>
      </w:r>
      <w:r w:rsidR="00C1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 персональных данных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нормативными правовыми актами Российской Федерации, а именно:</w:t>
      </w:r>
    </w:p>
    <w:p w14:paraId="414C2C39" w14:textId="77777777" w:rsidR="00062468" w:rsidRPr="007A23A6" w:rsidRDefault="00062468" w:rsidP="004C5CEF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2.1.1. </w:t>
      </w:r>
      <w:r w:rsidRPr="004C5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 (далее – ПДн) –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ПДн).</w:t>
      </w:r>
    </w:p>
    <w:p w14:paraId="22496139" w14:textId="77777777" w:rsidR="00062468" w:rsidRPr="007A23A6" w:rsidRDefault="00062468" w:rsidP="004C5CEF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 и их категории могут различаться по степени определенности и определимости субъекта ПДн и зависят от действительной возможности определения на их основе конкретного человека и гражданина (субъекта).</w:t>
      </w:r>
    </w:p>
    <w:p w14:paraId="74238B5D" w14:textId="3FF00DD4" w:rsidR="00062468" w:rsidRDefault="00062468" w:rsidP="004C5CEF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не определяющие личность человека и гражданина, или не позволяющие определить такую личность даже с применением каких-либо процедур</w:t>
      </w:r>
      <w:r w:rsidR="00EF77C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являются ПДн, а их обработка не связана с необходимостью соблюдения законодательства Российской Федерации о ПДн. К указанным данным могут</w:t>
      </w:r>
      <w:r w:rsidR="004D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EF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популярные сведения, как пол, возраст, должность</w:t>
      </w:r>
      <w:r w:rsidR="00EF77C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профессия, хобби и пр., и сведения, появляющиеся в связи с повсеместным проникновением сети Интернет в повседневную жизнь</w:t>
      </w:r>
      <w:r w:rsidR="00EF77C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тех пор, пока такие сведения не позволяют установить личность человека и гражданина;</w:t>
      </w:r>
    </w:p>
    <w:p w14:paraId="223A8913" w14:textId="1E62C337" w:rsidR="004706AC" w:rsidRDefault="00AE52BC" w:rsidP="004706A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4522EB" w:rsidRPr="0047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данные, разрешенные субъектом персональных данных для распространения</w:t>
      </w:r>
      <w:r w:rsidR="004522EB" w:rsidRPr="0045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EB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</w:t>
      </w:r>
      <w:r w:rsid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2EB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 w:rsid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 персональных данных;</w:t>
      </w:r>
      <w:r w:rsidR="004522EB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3184D0" w14:textId="4DE7C861" w:rsidR="0058749D" w:rsidRPr="0058749D" w:rsidRDefault="00AE52BC" w:rsidP="0058749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="0058749D" w:rsidRPr="0058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оператор</w:t>
      </w:r>
      <w:r w:rsidR="0058749D" w:rsidRP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8749D" w:rsidRP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определяющие цели обработки </w:t>
      </w:r>
      <w:r w:rsid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8749D" w:rsidRP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</w:t>
      </w:r>
      <w:r w:rsid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</w:t>
      </w:r>
      <w:r w:rsidR="0058749D" w:rsidRP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обработке, действия (операции), совершаемые с </w:t>
      </w:r>
      <w:r w:rsid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8749D" w:rsidRPr="0058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A66FD1" w14:textId="421C605E" w:rsidR="00062468" w:rsidRPr="004706AC" w:rsidRDefault="00AE52BC" w:rsidP="004706A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58749D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62468" w:rsidRPr="64EFC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субъекты ПДн</w:t>
      </w:r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определенные или определяемые (поддающиеся определению) физические лица. К числу таких лиц могут относиться </w:t>
      </w:r>
      <w:r w:rsidR="004D7882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жертвователи</w:t>
      </w:r>
      <w:r w:rsidR="0079391F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</w:t>
      </w:r>
      <w:r w:rsidR="0079391F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Фонда целевого капитала ВШМ СПБГУ</w:t>
      </w:r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обучающиеся и выпускники </w:t>
      </w:r>
      <w:bookmarkStart w:id="7" w:name="_Hlk69714709"/>
      <w:r w:rsidR="0001445F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Высшей школы менеджмента Санкт-Петербургского государственного университета</w:t>
      </w:r>
      <w:bookmarkEnd w:id="7"/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участники олимпиад и других мероприятий, проводимых</w:t>
      </w:r>
      <w:r w:rsidR="004D7882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8" w:name="_Hlk69735594"/>
      <w:r w:rsidR="004D7882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Высшей школы менеджмента Санкт-Петербургского государственного университета</w:t>
      </w:r>
      <w:bookmarkEnd w:id="8"/>
      <w:r w:rsidR="00062468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иные лица;</w:t>
      </w:r>
    </w:p>
    <w:p w14:paraId="161C5050" w14:textId="0AD82787" w:rsidR="00062468" w:rsidRPr="007A23A6" w:rsidRDefault="00062468" w:rsidP="0079391F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AE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9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 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физическое лицо, вступившее в трудовые отношения с</w:t>
      </w:r>
      <w:r w:rsidR="004D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целевого капитала ВШМ СПБГУ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AC1BDA" w14:textId="0BCD0AE8" w:rsidR="004706AC" w:rsidRDefault="00062468" w:rsidP="004706AC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E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9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персональных данных (далее – обработка ПДн)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684DA4" w14:textId="09D3E7DA" w:rsidR="004706AC" w:rsidRPr="004706AC" w:rsidRDefault="00AE52BC" w:rsidP="00470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06AC" w:rsidRPr="0047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персональных данных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14:paraId="3B7754CF" w14:textId="21723DAF" w:rsidR="004706AC" w:rsidRPr="004706AC" w:rsidRDefault="00AE52BC" w:rsidP="00470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персональных данных -</w:t>
      </w:r>
      <w:r w:rsidR="004706AC" w:rsidRP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направленные на раскрытие персональных данных определенному лицу или определенному кругу лиц;</w:t>
      </w:r>
    </w:p>
    <w:p w14:paraId="6BFD66EF" w14:textId="36B531D9" w:rsidR="004706AC" w:rsidRPr="004706AC" w:rsidRDefault="00AE52BC" w:rsidP="00470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блокирование персональных данных</w:t>
      </w:r>
      <w:r w:rsidR="004706AC" w:rsidRP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362C194" w14:textId="6046326A" w:rsidR="004706AC" w:rsidRPr="004706AC" w:rsidRDefault="00AE52BC" w:rsidP="00470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уничтожение персональных данных</w:t>
      </w:r>
      <w:r w:rsidR="004706AC" w:rsidRPr="0047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AC" w:rsidRPr="0047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71B51DDF" w14:textId="77777777" w:rsidR="004706AC" w:rsidRPr="007A23A6" w:rsidRDefault="004706AC" w:rsidP="00470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D499F" w14:textId="77777777" w:rsidR="00062468" w:rsidRPr="0079391F" w:rsidRDefault="00062468" w:rsidP="0079391F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обработки персональных данных</w:t>
      </w:r>
    </w:p>
    <w:p w14:paraId="34F847EE" w14:textId="436A0AA3" w:rsidR="004D7882" w:rsidRDefault="00062468" w:rsidP="00AE52BC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Получая ПДн от</w:t>
      </w:r>
      <w:r w:rsidR="00AE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имеющих, намерения стать жертвователями путем включения ПДн на сайте </w:t>
      </w:r>
      <w:r w:rsidR="00E24C45" w:rsidRPr="00086B27">
        <w:rPr>
          <w:rStyle w:val="a3"/>
          <w:rFonts w:ascii="Times New Roman" w:hAnsi="Times New Roman" w:cs="Times New Roman"/>
          <w:sz w:val="28"/>
          <w:szCs w:val="28"/>
          <w:lang w:eastAsia="ru-RU"/>
        </w:rPr>
        <w:t>https://2025.gsom.spbu.ru/charity</w:t>
      </w:r>
      <w:r w:rsidR="00AE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жертвователей</w:t>
      </w:r>
      <w:r w:rsidR="003D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3D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</w:t>
      </w:r>
      <w:r w:rsidR="003D7571" w:rsidRPr="003D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школы менеджмента Санкт-Петербургского государственного университета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лиц, указанных в настоящем Положении, и начиная их хранение, </w:t>
      </w:r>
      <w:bookmarkStart w:id="9" w:name="_Hlk69735555"/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bookmarkEnd w:id="9"/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оператором. </w:t>
      </w:r>
    </w:p>
    <w:p w14:paraId="716E4328" w14:textId="0F403E85" w:rsidR="00062468" w:rsidRPr="007A23A6" w:rsidRDefault="00062468" w:rsidP="00F229D5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ПДн осуществляется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принципов, условий и правил, предусмотренных законодательством </w:t>
      </w:r>
      <w:r w:rsidR="00F2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следующих основных случаях:</w:t>
      </w:r>
    </w:p>
    <w:p w14:paraId="00052EE2" w14:textId="77777777" w:rsidR="00C01F39" w:rsidRDefault="00062468" w:rsidP="00F229D5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персональных данных осуществляется с согласия субъекта </w:t>
      </w:r>
      <w:bookmarkStart w:id="10" w:name="_Hlk69741300"/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ПДн</w:t>
      </w:r>
      <w:bookmarkEnd w:id="10"/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обработку его ПДн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66563B3" w14:textId="77777777" w:rsidR="00062468" w:rsidRPr="007A23A6" w:rsidRDefault="00062468" w:rsidP="00AF2C43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случаю относится, в частности, обработка ПДн:</w:t>
      </w:r>
    </w:p>
    <w:p w14:paraId="6AAEA54A" w14:textId="3897815B" w:rsidR="00062468" w:rsidRPr="007A23A6" w:rsidRDefault="00062468" w:rsidP="002E04EC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соискателей на замещение вакантных должностей для целей, обусловленных принятием решения в отношении их кандидатур, в том числе получения информации у предшествующих работодателей, обеспечения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должного уровня безопасности при их посещении территорий и помещений, на/в</w:t>
      </w:r>
      <w:r w:rsidR="002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расположен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BF6CFE5" w14:textId="3817A695" w:rsidR="00AF2C43" w:rsidRDefault="00062468" w:rsidP="00AF2C43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bookmarkStart w:id="11" w:name="_Hlk69715457"/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bookmarkEnd w:id="11"/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информационного обеспечения деятельности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посредством ведения онлайн справочников, адресных книг, обеспечения действующего в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</w:t>
      </w:r>
      <w:r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3EFB278" w14:textId="15FED7B5" w:rsidR="00AF2C43" w:rsidRDefault="006A431C" w:rsidP="00AF2C43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личности работника</w:t>
      </w:r>
      <w:r w:rsidR="00DB0B4B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1F9C5BA" w14:textId="57164E1D" w:rsidR="00EF6141" w:rsidRDefault="006A431C" w:rsidP="00AF2C43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и освещения информации о них, в том числе при проведении видеозаписи проводимых мероприятий; </w:t>
      </w:r>
    </w:p>
    <w:p w14:paraId="6D391162" w14:textId="3E9CDB3B" w:rsidR="00EF6141" w:rsidRDefault="006A431C" w:rsidP="00AF2C43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возможности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Благотворительному фонду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 w:rsidR="00EA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</w:t>
      </w:r>
      <w:r w:rsidR="00EA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кредитными организациями, открывающими и обслуживающими платежные карты для перечисления заработной платы; </w:t>
      </w:r>
    </w:p>
    <w:p w14:paraId="6C11A8CF" w14:textId="083762F3" w:rsidR="00DB0B4B" w:rsidRDefault="006A431C" w:rsidP="00AF2C43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Благотворительному фонду 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r w:rsidR="00062468" w:rsidRP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третьих лиц для ведения кадрового, бухгалтерского и налогового учета;</w:t>
      </w:r>
      <w:r w:rsidR="00DB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2F46A0" w14:textId="298BB1BF" w:rsidR="0075375E" w:rsidRDefault="0031735B" w:rsidP="006A431C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возможности передачи ПДн жертвователя платежному агрегатору оказывающему </w:t>
      </w:r>
      <w:bookmarkStart w:id="12" w:name="_Hlk69772760"/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Благотворительному фонду </w:t>
      </w:r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31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приема платежных карт в целях перевода денежных средств в качестве благотворительного пожертвования на банковский счет</w:t>
      </w:r>
      <w:r w:rsidR="0084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Благотворительного фонда</w:t>
      </w:r>
      <w:r w:rsidR="0075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7D8978" w14:textId="03EE1737" w:rsidR="0031735B" w:rsidRDefault="0031735B" w:rsidP="64EFC5F9">
      <w:pPr>
        <w:shd w:val="clear" w:color="auto" w:fill="FFFFFF" w:themeFill="background1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375E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375E" w:rsidRPr="64EFC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5E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включения ПДн жертвователя в общедоступные источники ПДн (в том числе справочники, адресные книги). В общедоступные источники ПДн с письменного согласия субъекта ПДн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ПДн. Сведения о субъекте ПДН исключаются </w:t>
      </w:r>
      <w:r w:rsidR="008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Благотворительным фондом </w:t>
      </w:r>
      <w:r w:rsidR="0075375E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общедоступных источников </w:t>
      </w:r>
      <w:r w:rsidR="000365DB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="0075375E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требованию субъекта </w:t>
      </w:r>
      <w:r w:rsidR="000365DB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ПДН, </w:t>
      </w:r>
      <w:r w:rsidR="0075375E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по решению суда или иных уполномоченных государственных органов.</w:t>
      </w:r>
    </w:p>
    <w:p w14:paraId="6198C5BD" w14:textId="77777777" w:rsidR="006A431C" w:rsidRPr="006074CA" w:rsidRDefault="005D0450" w:rsidP="64EFC5F9">
      <w:pPr>
        <w:shd w:val="clear" w:color="auto" w:fill="FFFFFF" w:themeFill="background1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на обработку </w:t>
      </w:r>
      <w:r w:rsidR="001F3901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ПДн</w:t>
      </w: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разрешенных субъектом </w:t>
      </w:r>
      <w:r w:rsidR="00746858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распространения, оформляется отдельно от иных согласий субъекта </w:t>
      </w:r>
      <w:r w:rsidR="00746858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обработку его персональных данных.</w:t>
      </w:r>
    </w:p>
    <w:p w14:paraId="4CD4E369" w14:textId="11619EEC" w:rsidR="006E176A" w:rsidRPr="006E176A" w:rsidRDefault="00EF6141" w:rsidP="64EFC5F9">
      <w:pPr>
        <w:shd w:val="clear" w:color="auto" w:fill="FFFFFF" w:themeFill="background1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согласия </w:t>
      </w:r>
      <w:r w:rsidR="009A017D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обработку </w:t>
      </w:r>
      <w:r w:rsidR="00262351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="009A017D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разрешенных субъектом </w:t>
      </w:r>
      <w:r w:rsidR="00262351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="009A017D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</w:t>
      </w:r>
      <w:r w:rsidR="009A017D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62351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устанавливается </w:t>
      </w:r>
      <w:r w:rsidR="00A816C0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Благотворительным фондом</w:t>
      </w:r>
      <w:r w:rsidR="00F54E8D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E176A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требованиями установленными уполномоченным органом по защите прав субъектов персональных данных.</w:t>
      </w:r>
    </w:p>
    <w:p w14:paraId="7BD23DF0" w14:textId="2BA869C7" w:rsidR="005D0450" w:rsidRDefault="00A816C0" w:rsidP="006E176A">
      <w:pPr>
        <w:shd w:val="clear" w:color="auto" w:fill="FFFFFF"/>
        <w:spacing w:before="12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6974638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Благотворительный фонд </w:t>
      </w:r>
      <w:bookmarkEnd w:id="13"/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субъекту 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определить перечень 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каждой категории 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указанной в согласии на обработку 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субъектом </w:t>
      </w:r>
      <w:r w:rsidR="0074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5D0450" w:rsidRPr="005D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распространения.</w:t>
      </w:r>
    </w:p>
    <w:p w14:paraId="39348807" w14:textId="1EA6B03F" w:rsidR="006E176A" w:rsidRPr="006E176A" w:rsidRDefault="006E176A" w:rsidP="006E17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Молчание или бездействие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 каких обстоятельствах не может считаться согласием на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субъектом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распространения.</w:t>
      </w:r>
    </w:p>
    <w:p w14:paraId="0163468B" w14:textId="77777777" w:rsidR="006E176A" w:rsidRDefault="006E176A" w:rsidP="006E1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1C728" w14:textId="52237771" w:rsidR="00B551A3" w:rsidRPr="006074CA" w:rsidRDefault="006E176A" w:rsidP="00B5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согласии на обработку </w:t>
      </w:r>
      <w:r w:rsidR="00B5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субъектом </w:t>
      </w:r>
      <w:r w:rsidR="00B5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распространения, субъект персональных данных вправе установить запреты на передачу (кроме предоставления доступа) этих персональных данных </w:t>
      </w:r>
      <w:r w:rsidR="00A8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неограниченному кругу лиц, а также запреты на обработку или условия обработки (кроме получения доступа) этих </w:t>
      </w:r>
      <w:r w:rsidR="00B5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0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неограниченным кругом лиц. </w:t>
      </w:r>
    </w:p>
    <w:p w14:paraId="27B3F124" w14:textId="45D14FDF" w:rsidR="006E176A" w:rsidRPr="006074CA" w:rsidRDefault="00A816C0" w:rsidP="64EFC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Благотворительный фонд 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не позднее трех рабочих дней с момента получения соответствующего согласия </w:t>
      </w:r>
      <w:r w:rsidR="00B551A3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ПДн </w:t>
      </w:r>
      <w:r w:rsidR="00AD4AA9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публикует 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об условиях обработки и о наличии запретов и условий на обработку неограниченным кругом лиц </w:t>
      </w:r>
      <w:r w:rsidR="00B551A3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ПДн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разрешенных субъектом </w:t>
      </w:r>
      <w:r w:rsidR="00B551A3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ПДн </w:t>
      </w:r>
      <w:r w:rsidR="006E176A" w:rsidRP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распространения.</w:t>
      </w:r>
    </w:p>
    <w:p w14:paraId="3D36B7B0" w14:textId="4595ED5D" w:rsidR="006E176A" w:rsidRPr="006E176A" w:rsidRDefault="006E176A" w:rsidP="006E1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субъектом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запреты на передачу (кроме предоставления доступа), а также на обработку или условия обработки (кроме получения доступа) </w:t>
      </w:r>
      <w:r w:rsidR="00AD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разрешенных субъектом</w:t>
      </w:r>
      <w:r w:rsidR="00AD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распространения, не распространяются на случаи обработки</w:t>
      </w:r>
      <w:r w:rsidR="00AD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государственных, общественных и иных публичных интересах, определенных законодательством Российской Федерации.</w:t>
      </w:r>
    </w:p>
    <w:p w14:paraId="7731AAF5" w14:textId="5B54B398" w:rsidR="006E176A" w:rsidRPr="006E176A" w:rsidRDefault="009318A4" w:rsidP="00EA2F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="00AD4AA9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любое время по требованию субъекта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="00D6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 п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</w:t>
      </w:r>
      <w:r w:rsidR="00D6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(распространение, предоставление, доступ)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разрешенных субъектом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распространения</w:t>
      </w:r>
      <w:r w:rsidR="00D6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перечень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обработка которых подлежит прекращению.</w:t>
      </w:r>
      <w:r w:rsidR="00EA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данном требовании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="006E176A"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обрабатываться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Благотворительным фондом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A5DA4AC" w14:textId="086B83C7" w:rsidR="00EF6141" w:rsidRPr="000E3E1E" w:rsidRDefault="006E176A" w:rsidP="000E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согласия субъекта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субъектом </w:t>
      </w:r>
      <w:r w:rsidR="00D1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ПДн 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распространения, прекращается с момента поступления </w:t>
      </w:r>
      <w:r w:rsidR="00F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3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="00D6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требования</w:t>
      </w:r>
      <w:r w:rsidRPr="006E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FEF629" w14:textId="2E31D49F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</w:t>
      </w:r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ПДн необходима для осуществления и выполнения возложенных законодательством Российской Федерации на </w:t>
      </w:r>
      <w:r w:rsidR="00931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Благотворительный фонд </w:t>
      </w:r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оператора функций, полномочий и обязанностей, в том числе:</w:t>
      </w:r>
    </w:p>
    <w:p w14:paraId="09363134" w14:textId="77777777" w:rsidR="00062468" w:rsidRPr="007A23A6" w:rsidRDefault="00062468" w:rsidP="000365DB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законодательством (включая законодательство об охране труда), состоящим из Трудового кодекса Российской Федерации, иных федеральных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законов и законов субъектов Российской Федерации, содержащих нормы трудового права;</w:t>
      </w:r>
    </w:p>
    <w:p w14:paraId="0F7CDECD" w14:textId="77777777" w:rsidR="00062468" w:rsidRPr="007A23A6" w:rsidRDefault="00062468" w:rsidP="000365DB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14:paraId="447C0669" w14:textId="39611B4C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случаю относится, в частности, обработка ПДн работников,  а также физических лиц – контрагентов</w:t>
      </w:r>
      <w:r w:rsidR="000E4192" w:rsidRPr="000E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партнеров Благотворительного фонда, </w:t>
      </w:r>
      <w:r w:rsidR="0003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представителей </w:t>
      </w:r>
      <w:r w:rsidR="000365DB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партнеров Благотворительного фонда</w:t>
      </w:r>
      <w:r w:rsidR="0003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0EBCDD" w14:textId="28EEAB11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</w:t>
      </w:r>
      <w:r w:rsidRPr="007A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ПДн необходима для исполнения договора, стороной которого либо выгодоприобретателем или поручителем по которому является субъект ПДн,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ПДн или договора, по которому субъект ПДн будет являться выгодоприобретателем или поручителем.</w:t>
      </w:r>
    </w:p>
    <w:p w14:paraId="086DB03A" w14:textId="075F6913" w:rsidR="00DA79B9" w:rsidRPr="007A23A6" w:rsidRDefault="00062468" w:rsidP="00DA79B9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указанному случаю относится, в частности, обработка ПДн </w:t>
      </w:r>
      <w:r w:rsidR="00DA79B9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и иных представителей юридических лиц – контрагентов или потенциальных контрагентов физических лиц – контрагентов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="00DA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жертвователей</w:t>
      </w:r>
      <w:r w:rsidR="00DA79B9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договорам, соглашениям и контрактам </w:t>
      </w:r>
    </w:p>
    <w:p w14:paraId="19016D7B" w14:textId="2927501C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Все вышеуказанные ПДн субъектов, групп субъектов ПДн и иные ПДн обрабатываются в объеме и в сроки, предусмотренные соответствующими согласиями на обработку ПДн, в том числе выраженными в тексте трудовых и гражданско-правовых договоров, и/или в нормативных правовых актах, и/или локальных нормативных актах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и/или вытекающими из таких нормативных правовых актов и локальных нормативных актов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сроки, необходимые для достижения указанных целей. Вышеперечисленные условия обработки ПДн не являются исчерпывающими. Предоставляемые согласия на обработку ПДн могут дополнять или изменять иным образом цели, объем, способы и сроки обработки ПДн</w:t>
      </w:r>
      <w:r w:rsidR="0003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требований законодательства Российской Федерации.</w:t>
      </w:r>
    </w:p>
    <w:p w14:paraId="66D1C652" w14:textId="58DA8E23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Обработка ПДн иных лиц осуществляется при наличии их согласий, если они фактически взаимодействуют с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Благотворительным фондом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форме возникающих или существующих правоотношений. Если иное не указано в Положении, заключаемых договорах или предоставляемых субъектами ПДн согласиях на обработку ПДн,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такие ПДн исключительно для целей, для которых они были предоставлены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Благотворительному фонду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в целях предоставления ответов на вопросы, предоставления доступа к определенной информации</w:t>
      </w:r>
      <w:r w:rsidR="0003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3999D" w14:textId="15670DE4" w:rsidR="00062468" w:rsidRPr="007A23A6" w:rsidRDefault="00062468" w:rsidP="64EFC5F9">
      <w:pPr>
        <w:shd w:val="clear" w:color="auto" w:fill="FFFFFF" w:themeFill="background1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 Работники</w:t>
      </w:r>
      <w:r w:rsidR="0044328F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Благотворительного фонда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обрабатывают ПДн в </w:t>
      </w:r>
      <w:r w:rsidR="006D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Благотворительном фонде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заблаговременно, до начала обработки ПДн, должны убедиться в ее допустимости и законности, удостовериться относительно обладания </w:t>
      </w:r>
      <w:r w:rsidR="006D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Благотворительным фондом 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соответствующими полномочиями и/или согласиями субъектов ПДн. При отсутствии таких полномочий и/или согласий указанный работник </w:t>
      </w:r>
      <w:r w:rsidR="006D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Благотворительного фонда 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обеспечить получение согласия от субъекта</w:t>
      </w:r>
      <w:r w:rsidR="000365DB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ПДн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обработка ПДн которого планируется. В этой связи он может</w:t>
      </w:r>
      <w:r w:rsidR="000365DB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рекомендуемую форму письменного согласия</w:t>
      </w:r>
      <w:r w:rsidR="000365DB"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обработку ПДн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размещенную на странице корпоративного сайта (портала) </w:t>
      </w:r>
      <w:r w:rsidR="006D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Благотворительного фонда </w:t>
      </w:r>
      <w:r w:rsidRPr="64EFC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 </w:t>
      </w:r>
      <w:hyperlink r:id="rId13" w:history="1">
        <w:r w:rsidR="006074CA" w:rsidRPr="006723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https://2025.gsom.spbu.ru/charity</w:t>
        </w:r>
      </w:hyperlink>
      <w:r w:rsidR="00607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18F427" w14:textId="54934790" w:rsidR="00062468" w:rsidRPr="007A23A6" w:rsidRDefault="00062468" w:rsidP="000365DB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 работникам</w:t>
      </w:r>
      <w:r w:rsidR="006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обрабатывают ПДн в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Благотворительном фонде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должности относятся:</w:t>
      </w:r>
    </w:p>
    <w:p w14:paraId="555B4705" w14:textId="25F0BD7B" w:rsidR="00062468" w:rsidRPr="007A23A6" w:rsidRDefault="006D4284" w:rsidP="000365DB">
      <w:pPr>
        <w:shd w:val="clear" w:color="auto" w:fill="FFFFFF"/>
        <w:spacing w:before="120" w:after="1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C07644" w14:textId="2EF52ECC" w:rsidR="00062468" w:rsidRPr="007A23A6" w:rsidRDefault="006D4284" w:rsidP="000365DB">
      <w:pPr>
        <w:shd w:val="clear" w:color="auto" w:fill="FFFFFF"/>
        <w:spacing w:before="120" w:after="1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8BC791" w14:textId="77777777" w:rsidR="00062468" w:rsidRPr="007A23A6" w:rsidRDefault="00062468" w:rsidP="000365DB">
      <w:pPr>
        <w:shd w:val="clear" w:color="auto" w:fill="FFFFFF"/>
        <w:spacing w:before="120" w:after="1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бухгалтер;</w:t>
      </w:r>
    </w:p>
    <w:p w14:paraId="704DC7F3" w14:textId="77777777" w:rsidR="000365DB" w:rsidRDefault="00062468" w:rsidP="000365DB">
      <w:pPr>
        <w:shd w:val="clear" w:color="auto" w:fill="FFFFFF"/>
        <w:spacing w:before="120" w:after="18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6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управления персоналом.</w:t>
      </w:r>
    </w:p>
    <w:p w14:paraId="324E4943" w14:textId="102B3BB7" w:rsidR="000365DB" w:rsidRDefault="006D4284" w:rsidP="000365DB">
      <w:pPr>
        <w:shd w:val="clear" w:color="auto" w:fill="FFFFFF"/>
        <w:spacing w:before="120" w:after="18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делегировать часть своих полномочий иным работникам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предусмотренном локальными нормативными актами </w:t>
      </w:r>
      <w:bookmarkStart w:id="14" w:name="_Hlk69724354"/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bookmarkEnd w:id="14"/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определять иных лиц, которые в соответствии со своей трудовой функцией имеют непосредственное отношение к обработке ПДн.</w:t>
      </w:r>
    </w:p>
    <w:p w14:paraId="5A708F6A" w14:textId="71DC0B64" w:rsidR="00062468" w:rsidRPr="007A23A6" w:rsidRDefault="00062468" w:rsidP="000365DB">
      <w:pPr>
        <w:shd w:val="clear" w:color="auto" w:fill="FFFFFF"/>
        <w:spacing w:before="12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Всякий раз, когда получение необходимого согласия на обработку ПДн невозможно и имеются достаточные основания полагать, что обработка ПДн может нарушить права субъекта(-ов) ПДн, соответствующий работник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любым фиксированным способом (на бумажном носителе, по корпоративной электронной почте, факсимильной связью) об этом </w:t>
      </w:r>
      <w:r w:rsidR="006D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управления персонала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отношении ПДн работников), </w:t>
      </w:r>
      <w:r w:rsidR="001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 </w:t>
      </w:r>
      <w:r w:rsidR="001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директора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отношении ПДн остальных субъектов) для выработки обоснованного подхода к обработке ПДн или установления невозможности их обработки.</w:t>
      </w:r>
    </w:p>
    <w:p w14:paraId="09342F2B" w14:textId="68BD8AFE" w:rsidR="00062468" w:rsidRPr="007A23A6" w:rsidRDefault="00062468" w:rsidP="00980C7D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отсутствие указания на иное, предоставляя свои ПДн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Благотворительному фонду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субъект ПДн принимает условия Положения и тем самым свободно, своей волей и в своем интересе распоряжается ими, осознает последствия их предоставления и выражает свое согласие на их обработку в целях, для достижения которых они предоставляются, а также в целях соблюдения </w:t>
      </w:r>
      <w:r w:rsidR="006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и ненормативных правовых актов, принимаемых в Российской Федерации; исполнения решений, поручений и запросов органов государственной власти, осуществляющих отдельные функции и полномочия учредителя </w:t>
      </w:r>
      <w:r w:rsidR="00D7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r w:rsidR="00D7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Петербургского государственного университета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иных органов государственной власти и их должностных лиц; обеспечения информирования о проводимых </w:t>
      </w:r>
      <w:bookmarkStart w:id="15" w:name="_Hlk69726513"/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bookmarkEnd w:id="15"/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мероприятиях, выполняемых реализуемых проектах и их результатах, в том числе путем осуществления прямых контактов с субъектами ПДн с помощью средств связи; осуществления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уставной деятельности; а также аккумуляции сведений о лицах, взаимодействующих с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Благотворительным фондом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сбора, записи, систематизации, накопления, хранения, уточнения (обновление, изменение), извлечения, использования, обезличивания, блокирования, удаления, уничтожения, совершаемых, в том числе с использованием средств автоматизации. Объем обрабатываемых ПДн в указанном случае ограничивается теми данными, которые предоставлены субъектами ПДн самостоятельно, а срок обработки ПДн составляет 5 (пять) лет с момента их предоставления.</w:t>
      </w:r>
    </w:p>
    <w:p w14:paraId="320227B0" w14:textId="1BB47076" w:rsidR="00062468" w:rsidRPr="007A23A6" w:rsidRDefault="00062468" w:rsidP="007A23A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широкий перечень действий, допустимых с ПДн, на совершение которых дается такое согласие, при обработке ПДн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 фондом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 достижением конкретных, заранее определенных, законных целей и не допускает избыточности их обработки.</w:t>
      </w:r>
    </w:p>
    <w:p w14:paraId="17B96514" w14:textId="04587FC6" w:rsidR="00062468" w:rsidRPr="007A23A6" w:rsidRDefault="00E04886" w:rsidP="007A23A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воздерживается от продажи или предоставления в пользование ПДн в какой-либо объективной форме. Обработка ПДн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="00062468"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вышеуказанных случаев, в отсутствие согласий субъектов ПДн на их обработку, запрещена.</w:t>
      </w:r>
    </w:p>
    <w:p w14:paraId="3E677773" w14:textId="77777777" w:rsidR="00062468" w:rsidRPr="00980C7D" w:rsidRDefault="00062468" w:rsidP="00980C7D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Доступ к персональным данным</w:t>
      </w:r>
    </w:p>
    <w:p w14:paraId="225E3FAF" w14:textId="07956EC7" w:rsidR="00062468" w:rsidRPr="007A23A6" w:rsidRDefault="00062468" w:rsidP="00980C7D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 обработке ПДн 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только те лица, которые указаны или определены в Положении, лица, которым в установленном настоящим Положением порядке делегированы соответствующие полномочия, а также лица, чьи ПДн подлежат обработке.</w:t>
      </w:r>
    </w:p>
    <w:p w14:paraId="14BDEC4D" w14:textId="1DC2B404" w:rsidR="00062468" w:rsidRPr="007A23A6" w:rsidRDefault="00062468" w:rsidP="00980C7D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Иные работники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получать доступ к ПДн в целях чтения и подготовки методических, аналитических, сводных и иных материалов в части вопросов, относимых к деятельности таких лиц. Доступ иных работников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ПДн может быть осуществлен исключительно при условии предоставления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Благотворительному фонду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таких лиц по сохранению соответствующих ПДн в тайне.</w:t>
      </w:r>
    </w:p>
    <w:p w14:paraId="551F03A3" w14:textId="650DC2FA" w:rsidR="00062468" w:rsidRPr="007A23A6" w:rsidRDefault="00062468" w:rsidP="00980C7D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Доступ к ПДн, содержащимся в каких-либо электронных базах данных и в информационных системах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на основании решения </w:t>
      </w:r>
      <w:r w:rsidR="00D7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или заместителя Директора.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такого решения лежит совокупность различных факторов, влияющих на возможность нарушения законодательства о ПДн, в частности, возможность неправомерного доступа и распространения ПДн.</w:t>
      </w:r>
    </w:p>
    <w:p w14:paraId="21DB70DD" w14:textId="7899A3DB" w:rsidR="00062468" w:rsidRPr="007A23A6" w:rsidRDefault="00062468" w:rsidP="00980C7D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Лица, виновные в нарушении порядка обработки ПДн, несут предусмотренную законодательством Российской Федерации ответственность. В отношении работников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нарушивших порядок обработки ПДн, могут быть применены дисциплинарные взыскания.</w:t>
      </w:r>
    </w:p>
    <w:p w14:paraId="7A85904B" w14:textId="77777777" w:rsidR="00062468" w:rsidRPr="00980C7D" w:rsidRDefault="00062468" w:rsidP="00980C7D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Особенности защиты персональных данных работников</w:t>
      </w:r>
    </w:p>
    <w:p w14:paraId="70FD8E6B" w14:textId="77777777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Защита ПДн представляет собой принятие правовых, организационных и технических мер, направленных на:</w:t>
      </w:r>
    </w:p>
    <w:p w14:paraId="4A4DA4C5" w14:textId="77777777" w:rsidR="00062468" w:rsidRPr="007A23A6" w:rsidRDefault="00062468" w:rsidP="00980C7D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ПДн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ПДн;</w:t>
      </w:r>
    </w:p>
    <w:p w14:paraId="1FB6E3D3" w14:textId="77777777" w:rsidR="00062468" w:rsidRPr="007A23A6" w:rsidRDefault="00062468" w:rsidP="00980C7D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конфиденциальности ПДн;</w:t>
      </w:r>
    </w:p>
    <w:p w14:paraId="1EDC27A6" w14:textId="77777777" w:rsidR="00980C7D" w:rsidRDefault="00062468" w:rsidP="00980C7D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права на доступ к ПДн.</w:t>
      </w:r>
    </w:p>
    <w:p w14:paraId="578F6845" w14:textId="44FCD54E" w:rsidR="00062468" w:rsidRPr="007A23A6" w:rsidRDefault="00062468" w:rsidP="00980C7D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эффективную работу системы защиты ПДн, которая включает в себя организационные и (или) технические меры, определенные с учетом актуальных угроз безопасности ПДн и информационных технологий, используемых в информационных системах. Обеспечение защиты ПДн 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74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01275" w14:textId="727FBF78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 Защита ПДн работников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неправомерного их использования или утраты обеспечивается за счет средств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федеральным законом.</w:t>
      </w:r>
    </w:p>
    <w:p w14:paraId="1EF0E1DB" w14:textId="030B6117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Защита ПДн, хранящихся в электронных базах данных и в информационных системах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системы паролей.</w:t>
      </w:r>
    </w:p>
    <w:p w14:paraId="1A154FC0" w14:textId="6E0FDB52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Организация хранения ПДн 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порядке, исключающем их утрату или их неправомерное использование.</w:t>
      </w:r>
    </w:p>
    <w:p w14:paraId="3EA12D46" w14:textId="3A6EF315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Организацию и контроль за защитой ПДн работников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фонда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</w:t>
      </w:r>
      <w:r w:rsidR="001B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B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фонда. </w:t>
      </w:r>
    </w:p>
    <w:p w14:paraId="4852BCEE" w14:textId="4A32970F" w:rsidR="00062468" w:rsidRPr="007A23A6" w:rsidRDefault="00062468" w:rsidP="00980C7D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Для регламентации доступа работников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ПДн, документам, в том числе электронным, иным материальным носителям, базам данных и информационным системам, содержащим ПДн, в целях исключения несанкционированного доступа третьих лиц и защиты ПДн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работников </w:t>
      </w:r>
      <w:r w:rsidR="001B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фонда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соблюдать и обеспечивать:</w:t>
      </w:r>
    </w:p>
    <w:p w14:paraId="2926E2E2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и регламентацию состава работников, трудовые обязанности которых требуют доступа к ПДн;</w:t>
      </w:r>
    </w:p>
    <w:p w14:paraId="53DACB92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избирательное и обоснованное распределение документов, иных материальных носителей, содержащих ПДн, между работниками;</w:t>
      </w:r>
    </w:p>
    <w:p w14:paraId="0BC08738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рабочих мест работников, при котором исключается бесконтрольное использование ПДн;</w:t>
      </w:r>
    </w:p>
    <w:p w14:paraId="74102763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соответствующими работниками требований нормативных правовых и локальных нормативных актов по защите информации и сохранении конфиденциальности такой информации;</w:t>
      </w:r>
    </w:p>
    <w:p w14:paraId="2AC3FC13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необходимых условий в помещении для работы с документами, иными материальными носителями, базами данных и информационными системами, содержащими ПДн;</w:t>
      </w:r>
    </w:p>
    <w:p w14:paraId="3BAA292A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регламентацию состава работников, имеющих право доступа к базам данных и информационным системам, содержащим ПДн;</w:t>
      </w:r>
    </w:p>
    <w:p w14:paraId="09F9F5F2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порядка уничтожения материальных носителей, содержащих ПДн, и его соблюдение;</w:t>
      </w:r>
    </w:p>
    <w:p w14:paraId="555CF58B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нарушения требований разрешительной системы доступа к ПДн;</w:t>
      </w:r>
    </w:p>
    <w:p w14:paraId="6A44AAE9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структурном подразделении по предупреждению утраты и разглашению ПДн при работе с ними;</w:t>
      </w:r>
    </w:p>
    <w:p w14:paraId="675DAF8B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иным материальным носителям, базам данных и информационным системам, содержащим ПДн.</w:t>
      </w:r>
    </w:p>
    <w:p w14:paraId="10244DDA" w14:textId="42CCAF39" w:rsidR="00062468" w:rsidRPr="007A23A6" w:rsidRDefault="00062468" w:rsidP="000B01A5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Для защиты ПДн работников в</w:t>
      </w:r>
      <w:r w:rsidR="00F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 фонде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соблюдение, в частности:</w:t>
      </w:r>
    </w:p>
    <w:p w14:paraId="5BCB5C51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приема, учета и контроля деятельности посетителей;</w:t>
      </w:r>
    </w:p>
    <w:p w14:paraId="23A16B24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пропускного режима;</w:t>
      </w:r>
    </w:p>
    <w:p w14:paraId="02980425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порядка выдачи пропусков;</w:t>
      </w:r>
    </w:p>
    <w:p w14:paraId="1CE3BE89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охраны, сигнализации;</w:t>
      </w:r>
    </w:p>
    <w:p w14:paraId="68113EFF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охраны территории, зданий, помещений, транспортных средств;</w:t>
      </w:r>
    </w:p>
    <w:p w14:paraId="78AABA70" w14:textId="77777777" w:rsidR="00062468" w:rsidRPr="007A23A6" w:rsidRDefault="00062468" w:rsidP="000B01A5">
      <w:pPr>
        <w:shd w:val="clear" w:color="auto" w:fill="FFFFFF"/>
        <w:spacing w:before="12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защите информации при интервьюировании и собеседованиях.</w:t>
      </w:r>
    </w:p>
    <w:p w14:paraId="48BF59EA" w14:textId="77777777" w:rsidR="00062468" w:rsidRPr="007A23A6" w:rsidRDefault="00062468" w:rsidP="000B01A5">
      <w:pPr>
        <w:shd w:val="clear" w:color="auto" w:fill="FFFFFF"/>
        <w:spacing w:before="19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Все меры по обеспечению конфиденциальности ПДн при их обработке распространяются как на материальные носители, так ПДн, представленные в электронном формате.</w:t>
      </w:r>
    </w:p>
    <w:p w14:paraId="6FE95054" w14:textId="77777777" w:rsidR="00062468" w:rsidRPr="000B01A5" w:rsidRDefault="00062468" w:rsidP="000B01A5">
      <w:pPr>
        <w:shd w:val="clear" w:color="auto" w:fill="FFFFFF"/>
        <w:spacing w:before="96" w:after="0" w:line="240" w:lineRule="auto"/>
        <w:ind w:left="1416"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субъекта персональных данных</w:t>
      </w:r>
    </w:p>
    <w:p w14:paraId="64BB9D0D" w14:textId="154682F9" w:rsidR="00062468" w:rsidRPr="007A23A6" w:rsidRDefault="00062468" w:rsidP="000B01A5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E0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 обработку ПДн в отсутствие согласий субъектов ПДн и/или за пределами условий обработки ПДн, указанных в законодательстве о ПДн</w:t>
      </w:r>
      <w:r w:rsidR="000B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84E35A" w14:textId="2435C888" w:rsidR="00062468" w:rsidRPr="007A23A6" w:rsidRDefault="00062468" w:rsidP="000B01A5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Субъект ПДн имеет право ознакомиться с объемом предоставленного им </w:t>
      </w:r>
      <w:r w:rsid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Благотворительному фонду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согласия и, при необходимости, обратиться в </w:t>
      </w:r>
      <w:r w:rsid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совершения иных действий, предусмотренных законодательством о ПДн.</w:t>
      </w:r>
    </w:p>
    <w:p w14:paraId="004E36A8" w14:textId="424082A5" w:rsidR="00BD6B17" w:rsidRPr="00EA2834" w:rsidRDefault="00062468" w:rsidP="00EA2834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Любой субъект ПДн вправе направить в адрес </w:t>
      </w:r>
      <w:r w:rsid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="00BD6B17" w:rsidRPr="00EA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BD6B17" w:rsidRPr="00EA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им согласия на обработку его ПДн</w:t>
      </w:r>
      <w:r w:rsidR="00BD6B17" w:rsidRPr="00EA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простой письменной форме в соответствии с требованиями законодательства Российской Федерации. </w:t>
      </w:r>
    </w:p>
    <w:p w14:paraId="24D7A6D2" w14:textId="7D45F829" w:rsidR="00062468" w:rsidRPr="007A23A6" w:rsidRDefault="00062468" w:rsidP="00EA2834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Субъект ПДн может осуществлять иные права, предусмотренные законодательством о ПДн.</w:t>
      </w:r>
    </w:p>
    <w:p w14:paraId="00278CBA" w14:textId="77777777" w:rsidR="00062468" w:rsidRPr="007A23A6" w:rsidRDefault="00062468" w:rsidP="007A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28AC9" w14:textId="77777777" w:rsidR="00BD6B17" w:rsidRPr="007A23A6" w:rsidRDefault="00BD6B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B17" w:rsidRPr="007A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8F5E" w14:textId="77777777" w:rsidR="00B175F0" w:rsidRDefault="00B175F0" w:rsidP="00EF77C2">
      <w:pPr>
        <w:spacing w:after="0" w:line="240" w:lineRule="auto"/>
      </w:pPr>
      <w:r>
        <w:separator/>
      </w:r>
    </w:p>
  </w:endnote>
  <w:endnote w:type="continuationSeparator" w:id="0">
    <w:p w14:paraId="5C16F07B" w14:textId="77777777" w:rsidR="00B175F0" w:rsidRDefault="00B175F0" w:rsidP="00E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D595" w14:textId="77777777" w:rsidR="00B175F0" w:rsidRDefault="00B175F0" w:rsidP="00EF77C2">
      <w:pPr>
        <w:spacing w:after="0" w:line="240" w:lineRule="auto"/>
      </w:pPr>
      <w:r>
        <w:separator/>
      </w:r>
    </w:p>
  </w:footnote>
  <w:footnote w:type="continuationSeparator" w:id="0">
    <w:p w14:paraId="28FD0C14" w14:textId="77777777" w:rsidR="00B175F0" w:rsidRDefault="00B175F0" w:rsidP="00EF77C2">
      <w:pPr>
        <w:spacing w:after="0" w:line="240" w:lineRule="auto"/>
      </w:pPr>
      <w:r>
        <w:continuationSeparator/>
      </w:r>
    </w:p>
  </w:footnote>
  <w:footnote w:id="1">
    <w:p w14:paraId="572DFC32" w14:textId="77777777" w:rsidR="00EF77C2" w:rsidRPr="007A23A6" w:rsidRDefault="00EF77C2" w:rsidP="00EF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EF77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частности, посредством поисковых запросов, запросов в информационно-коммуникационной сети «Интернет», в том числе в социальных сетях и пр.</w:t>
      </w:r>
    </w:p>
    <w:p w14:paraId="69144C72" w14:textId="1A30EA99" w:rsidR="00EF77C2" w:rsidRDefault="00EF77C2" w:rsidP="00EF77C2">
      <w:pPr>
        <w:pStyle w:val="a4"/>
      </w:pPr>
    </w:p>
  </w:footnote>
  <w:footnote w:id="2">
    <w:p w14:paraId="4AB9BA0D" w14:textId="77777777" w:rsidR="00EF77C2" w:rsidRPr="00EF77C2" w:rsidRDefault="00EF77C2" w:rsidP="00EF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EF77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случае, если она не уникальна, без указания места работы.</w:t>
      </w:r>
    </w:p>
    <w:p w14:paraId="422D36D2" w14:textId="52235B90" w:rsidR="00EF77C2" w:rsidRDefault="00EF77C2" w:rsidP="00EF77C2">
      <w:pPr>
        <w:pStyle w:val="a4"/>
      </w:pPr>
    </w:p>
  </w:footnote>
  <w:footnote w:id="3">
    <w:p w14:paraId="28C87F20" w14:textId="77777777" w:rsidR="00EF77C2" w:rsidRPr="007A23A6" w:rsidRDefault="00EF77C2" w:rsidP="00EF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EF77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частности, сведения о динамических IP-адресах для непрофессионального потребителя услуг связи.</w:t>
      </w:r>
    </w:p>
    <w:p w14:paraId="60F26965" w14:textId="2EC1BC7A" w:rsidR="00EF77C2" w:rsidRDefault="00EF77C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D7A"/>
    <w:multiLevelType w:val="multilevel"/>
    <w:tmpl w:val="7D2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7A4C"/>
    <w:multiLevelType w:val="multilevel"/>
    <w:tmpl w:val="2DC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7D51"/>
    <w:multiLevelType w:val="multilevel"/>
    <w:tmpl w:val="D1FEA4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E670477"/>
    <w:multiLevelType w:val="multilevel"/>
    <w:tmpl w:val="E7C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46464"/>
    <w:multiLevelType w:val="multilevel"/>
    <w:tmpl w:val="15C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952A7"/>
    <w:multiLevelType w:val="multilevel"/>
    <w:tmpl w:val="29A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95AE2"/>
    <w:multiLevelType w:val="multilevel"/>
    <w:tmpl w:val="AF92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D0CF2"/>
    <w:multiLevelType w:val="multilevel"/>
    <w:tmpl w:val="AA4800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2DD476B"/>
    <w:multiLevelType w:val="multilevel"/>
    <w:tmpl w:val="45D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36"/>
    <w:rsid w:val="0001445F"/>
    <w:rsid w:val="000240C4"/>
    <w:rsid w:val="00027566"/>
    <w:rsid w:val="000365DB"/>
    <w:rsid w:val="00047475"/>
    <w:rsid w:val="00062468"/>
    <w:rsid w:val="00072879"/>
    <w:rsid w:val="00086B27"/>
    <w:rsid w:val="000B01A5"/>
    <w:rsid w:val="000C7581"/>
    <w:rsid w:val="000E3E1E"/>
    <w:rsid w:val="000E4192"/>
    <w:rsid w:val="00106D8D"/>
    <w:rsid w:val="001B2B45"/>
    <w:rsid w:val="001D3090"/>
    <w:rsid w:val="001E10C2"/>
    <w:rsid w:val="001F3901"/>
    <w:rsid w:val="002148AE"/>
    <w:rsid w:val="00262351"/>
    <w:rsid w:val="002E04EC"/>
    <w:rsid w:val="0031735B"/>
    <w:rsid w:val="003A7DD5"/>
    <w:rsid w:val="003D7571"/>
    <w:rsid w:val="00424F57"/>
    <w:rsid w:val="00441EF4"/>
    <w:rsid w:val="0044328F"/>
    <w:rsid w:val="004522EB"/>
    <w:rsid w:val="004706AC"/>
    <w:rsid w:val="00481B8D"/>
    <w:rsid w:val="004A4036"/>
    <w:rsid w:val="004C5CEF"/>
    <w:rsid w:val="004D7882"/>
    <w:rsid w:val="00527696"/>
    <w:rsid w:val="0058749D"/>
    <w:rsid w:val="005D0450"/>
    <w:rsid w:val="006074CA"/>
    <w:rsid w:val="00634924"/>
    <w:rsid w:val="006A431C"/>
    <w:rsid w:val="006D3844"/>
    <w:rsid w:val="006D4284"/>
    <w:rsid w:val="006E176A"/>
    <w:rsid w:val="00746858"/>
    <w:rsid w:val="00747169"/>
    <w:rsid w:val="00751532"/>
    <w:rsid w:val="0075375E"/>
    <w:rsid w:val="0079391F"/>
    <w:rsid w:val="007A23A6"/>
    <w:rsid w:val="00832860"/>
    <w:rsid w:val="00842EE3"/>
    <w:rsid w:val="00893EAE"/>
    <w:rsid w:val="008A3E77"/>
    <w:rsid w:val="008B24E2"/>
    <w:rsid w:val="0091609C"/>
    <w:rsid w:val="009318A4"/>
    <w:rsid w:val="00964660"/>
    <w:rsid w:val="00980C7D"/>
    <w:rsid w:val="009A017D"/>
    <w:rsid w:val="009E0997"/>
    <w:rsid w:val="00A816C0"/>
    <w:rsid w:val="00AB2181"/>
    <w:rsid w:val="00AC54CA"/>
    <w:rsid w:val="00AD4AA9"/>
    <w:rsid w:val="00AE52BC"/>
    <w:rsid w:val="00AF2C43"/>
    <w:rsid w:val="00B175F0"/>
    <w:rsid w:val="00B37CD1"/>
    <w:rsid w:val="00B424B7"/>
    <w:rsid w:val="00B551A3"/>
    <w:rsid w:val="00B73AC5"/>
    <w:rsid w:val="00BD6B17"/>
    <w:rsid w:val="00C01F39"/>
    <w:rsid w:val="00C15528"/>
    <w:rsid w:val="00C41916"/>
    <w:rsid w:val="00C7207B"/>
    <w:rsid w:val="00C72174"/>
    <w:rsid w:val="00C74C58"/>
    <w:rsid w:val="00C76541"/>
    <w:rsid w:val="00C87CF0"/>
    <w:rsid w:val="00D11457"/>
    <w:rsid w:val="00D6577F"/>
    <w:rsid w:val="00D700EB"/>
    <w:rsid w:val="00DA79B9"/>
    <w:rsid w:val="00DB0B4B"/>
    <w:rsid w:val="00DD0158"/>
    <w:rsid w:val="00E04886"/>
    <w:rsid w:val="00E24C45"/>
    <w:rsid w:val="00E42DBE"/>
    <w:rsid w:val="00EA2834"/>
    <w:rsid w:val="00EA2F9F"/>
    <w:rsid w:val="00EF6141"/>
    <w:rsid w:val="00EF77C2"/>
    <w:rsid w:val="00F229D5"/>
    <w:rsid w:val="00F54E8D"/>
    <w:rsid w:val="00F66F9C"/>
    <w:rsid w:val="00F71E39"/>
    <w:rsid w:val="00F76451"/>
    <w:rsid w:val="00F86A6F"/>
    <w:rsid w:val="0C6B2AD2"/>
    <w:rsid w:val="14BA04B6"/>
    <w:rsid w:val="2F1EE65E"/>
    <w:rsid w:val="30D08422"/>
    <w:rsid w:val="488C6218"/>
    <w:rsid w:val="4B0D9347"/>
    <w:rsid w:val="4D1B89EF"/>
    <w:rsid w:val="5AF71E36"/>
    <w:rsid w:val="647B89D3"/>
    <w:rsid w:val="64EFC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C6C"/>
  <w15:chartTrackingRefBased/>
  <w15:docId w15:val="{BB585251-73C4-461D-947E-983780F9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87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879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EF77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7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7C2"/>
    <w:rPr>
      <w:vertAlign w:val="superscript"/>
    </w:rPr>
  </w:style>
  <w:style w:type="paragraph" w:customStyle="1" w:styleId="ConsPlusNormal">
    <w:name w:val="ConsPlusNormal"/>
    <w:rsid w:val="00106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6D8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D3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3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3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3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3090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0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2025.gsom.spbu.ru/charit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73130&amp;date=16.04.2021&amp;dst=100360&amp;fld=1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8C75E570F3143A6C814F1D213CD01" ma:contentTypeVersion="12" ma:contentTypeDescription="Создание документа." ma:contentTypeScope="" ma:versionID="ef4c316b93ffed84d751062d8d5b019b">
  <xsd:schema xmlns:xsd="http://www.w3.org/2001/XMLSchema" xmlns:xs="http://www.w3.org/2001/XMLSchema" xmlns:p="http://schemas.microsoft.com/office/2006/metadata/properties" xmlns:ns2="78ad5023-781d-42ac-a1be-7daad79f1ebc" xmlns:ns3="2aa70521-fed4-4060-a96a-de6b25c7112e" targetNamespace="http://schemas.microsoft.com/office/2006/metadata/properties" ma:root="true" ma:fieldsID="3ae4743d8e26fc7e2791e8a860303d48" ns2:_="" ns3:_="">
    <xsd:import namespace="78ad5023-781d-42ac-a1be-7daad79f1ebc"/>
    <xsd:import namespace="2aa70521-fed4-4060-a96a-de6b25c711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5023-781d-42ac-a1be-7daad79f1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0521-fed4-4060-a96a-de6b25c71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ad5023-781d-42ac-a1be-7daad79f1ebc">QUVVF4JX7RWU-2111648122-137</_dlc_DocId>
    <_dlc_DocIdUrl xmlns="78ad5023-781d-42ac-a1be-7daad79f1ebc">
      <Url>https://gsomspburu.sharepoint.com/sites/endowment/_layouts/15/DocIdRedir.aspx?ID=QUVVF4JX7RWU-2111648122-137</Url>
      <Description>QUVVF4JX7RWU-2111648122-137</Description>
    </_dlc_DocIdUrl>
  </documentManagement>
</p:properties>
</file>

<file path=customXml/itemProps1.xml><?xml version="1.0" encoding="utf-8"?>
<ds:datastoreItem xmlns:ds="http://schemas.openxmlformats.org/officeDocument/2006/customXml" ds:itemID="{2BDE66CC-07FF-406A-BD98-B879955E5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6F7E3-584C-46EA-B55F-2910558A07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DFDCC6-82A8-4162-BFC8-7C7B87FB4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92C74-5C1A-4DEE-A0A3-3760FE1C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5023-781d-42ac-a1be-7daad79f1ebc"/>
    <ds:schemaRef ds:uri="2aa70521-fed4-4060-a96a-de6b25c71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4C8D20-1C6A-4603-884A-E6D70A4678F1}">
  <ds:schemaRefs>
    <ds:schemaRef ds:uri="http://schemas.microsoft.com/office/2006/metadata/properties"/>
    <ds:schemaRef ds:uri="http://schemas.microsoft.com/office/infopath/2007/PartnerControls"/>
    <ds:schemaRef ds:uri="78ad5023-781d-42ac-a1be-7daad79f1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Kiselgof</dc:creator>
  <cp:keywords/>
  <dc:description/>
  <cp:lastModifiedBy>Zemtsovskaya Yuliya Sardarovna</cp:lastModifiedBy>
  <cp:revision>13</cp:revision>
  <dcterms:created xsi:type="dcterms:W3CDTF">2021-06-30T07:08:00Z</dcterms:created>
  <dcterms:modified xsi:type="dcterms:W3CDTF">2021-07-09T12:03:00Z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0x010100C5A8C75E570F3143A6C814F1D213CD01</vt:lpwstr>
  </property>
  <property fmtid="{D5CDD505-2E9C-101B-9397-08002B2CF9AE}" pid="3" name="_dlc_DocIdItemGuid">
    <vt:lpwstr>b8e7fc59-5b47-4559-aa37-5d6d9ba0dda7</vt:lpwstr>
  </property>
</Properties>
</file>